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6D17B" w14:textId="77777777" w:rsidR="0017066D" w:rsidRPr="00347B69" w:rsidRDefault="0017066D">
      <w:pPr>
        <w:tabs>
          <w:tab w:val="decimal" w:pos="360"/>
          <w:tab w:val="left" w:pos="600"/>
          <w:tab w:val="left" w:pos="1080"/>
          <w:tab w:val="left" w:pos="1680"/>
          <w:tab w:val="left" w:pos="2280"/>
          <w:tab w:val="left" w:pos="2880"/>
          <w:tab w:val="left" w:pos="3480"/>
          <w:tab w:val="left" w:pos="4080"/>
          <w:tab w:val="left" w:pos="4680"/>
        </w:tabs>
        <w:jc w:val="center"/>
        <w:rPr>
          <w:b/>
          <w:color w:val="000000"/>
        </w:rPr>
      </w:pPr>
      <w:r w:rsidRPr="00347B69">
        <w:rPr>
          <w:b/>
          <w:color w:val="000000"/>
        </w:rPr>
        <w:t>FACULTY DATA FORM</w:t>
      </w:r>
    </w:p>
    <w:p w14:paraId="618487CF" w14:textId="6B620C2D" w:rsidR="004C158F" w:rsidRDefault="0017066D" w:rsidP="00CF69E4">
      <w:pPr>
        <w:pStyle w:val="Heading1"/>
        <w:rPr>
          <w:rFonts w:ascii="Times New Roman" w:hAnsi="Times New Roman"/>
          <w:color w:val="000000"/>
        </w:rPr>
      </w:pPr>
      <w:r w:rsidRPr="00347B69">
        <w:rPr>
          <w:rFonts w:ascii="Times New Roman" w:hAnsi="Times New Roman"/>
          <w:color w:val="000000"/>
        </w:rPr>
        <w:t>Five-Ye</w:t>
      </w:r>
      <w:r w:rsidR="00CF69E4">
        <w:rPr>
          <w:rFonts w:ascii="Times New Roman" w:hAnsi="Times New Roman"/>
          <w:color w:val="000000"/>
        </w:rPr>
        <w:t>ar Evaluation of Tenured Faculty</w:t>
      </w:r>
    </w:p>
    <w:p w14:paraId="3270EEC9" w14:textId="77777777" w:rsidR="00015A5C" w:rsidRPr="00015A5C" w:rsidRDefault="00015A5C" w:rsidP="00015A5C"/>
    <w:p w14:paraId="305ACC08" w14:textId="77777777" w:rsidR="00687F9E" w:rsidRDefault="00687F9E" w:rsidP="00DA3E25">
      <w:pPr>
        <w:jc w:val="both"/>
        <w:rPr>
          <w:color w:val="000000"/>
        </w:rPr>
      </w:pPr>
    </w:p>
    <w:p w14:paraId="26522560" w14:textId="77777777" w:rsidR="0017066D" w:rsidRPr="00347B69" w:rsidRDefault="0017066D" w:rsidP="00DA3E25">
      <w:pPr>
        <w:jc w:val="both"/>
        <w:rPr>
          <w:color w:val="000000"/>
        </w:rPr>
      </w:pPr>
      <w:r w:rsidRPr="00347B69">
        <w:rPr>
          <w:color w:val="000000"/>
        </w:rPr>
        <w:t>Date</w:t>
      </w:r>
      <w:r w:rsidR="005D3522" w:rsidRPr="00347B69">
        <w:rPr>
          <w:color w:val="000000"/>
        </w:rPr>
        <w:t>:</w:t>
      </w:r>
      <w:r w:rsidR="005D3522" w:rsidRPr="00347B69">
        <w:rPr>
          <w:color w:val="000000"/>
        </w:rPr>
        <w:tab/>
      </w:r>
      <w:r w:rsidR="000D41E8">
        <w:rPr>
          <w:b/>
          <w:bCs/>
          <w:color w:val="000000"/>
        </w:rPr>
        <w:t>January 15</w:t>
      </w:r>
      <w:r w:rsidRPr="00347B69">
        <w:rPr>
          <w:b/>
          <w:bCs/>
          <w:color w:val="000000"/>
        </w:rPr>
        <w:t>, 20</w:t>
      </w:r>
      <w:r w:rsidR="000D41E8">
        <w:rPr>
          <w:b/>
          <w:bCs/>
          <w:color w:val="000000"/>
        </w:rPr>
        <w:t>13</w:t>
      </w:r>
    </w:p>
    <w:p w14:paraId="38709EE1" w14:textId="77777777" w:rsidR="0017066D" w:rsidRPr="00347B69" w:rsidRDefault="0017066D">
      <w:pPr>
        <w:tabs>
          <w:tab w:val="decimal" w:pos="360"/>
          <w:tab w:val="left" w:pos="600"/>
          <w:tab w:val="left" w:pos="1080"/>
          <w:tab w:val="left" w:pos="1680"/>
          <w:tab w:val="left" w:pos="2280"/>
          <w:tab w:val="left" w:pos="2880"/>
          <w:tab w:val="left" w:pos="3480"/>
          <w:tab w:val="left" w:pos="4080"/>
          <w:tab w:val="left" w:pos="4680"/>
        </w:tabs>
        <w:rPr>
          <w:color w:val="000000"/>
        </w:rPr>
      </w:pPr>
    </w:p>
    <w:p w14:paraId="538BF0C2" w14:textId="77777777" w:rsidR="0017066D" w:rsidRPr="00347B69" w:rsidRDefault="0017066D" w:rsidP="009021F9">
      <w:pPr>
        <w:rPr>
          <w:color w:val="000000"/>
        </w:rPr>
      </w:pPr>
      <w:r w:rsidRPr="00347B69">
        <w:rPr>
          <w:color w:val="000000"/>
        </w:rPr>
        <w:t>PERSONAL DATA</w:t>
      </w:r>
    </w:p>
    <w:p w14:paraId="3AA02635" w14:textId="77777777" w:rsidR="0017066D" w:rsidRPr="00347B69" w:rsidRDefault="0017066D">
      <w:pPr>
        <w:tabs>
          <w:tab w:val="decimal" w:pos="360"/>
          <w:tab w:val="left" w:pos="600"/>
          <w:tab w:val="left" w:pos="1080"/>
          <w:tab w:val="left" w:pos="1680"/>
          <w:tab w:val="left" w:pos="2280"/>
          <w:tab w:val="left" w:pos="2880"/>
          <w:tab w:val="left" w:pos="3480"/>
          <w:tab w:val="left" w:pos="4080"/>
          <w:tab w:val="left" w:pos="4680"/>
        </w:tabs>
        <w:rPr>
          <w:color w:val="000000"/>
        </w:rPr>
      </w:pPr>
    </w:p>
    <w:p w14:paraId="2CE69007" w14:textId="77777777" w:rsidR="0017066D" w:rsidRPr="00347B69" w:rsidRDefault="0017066D" w:rsidP="00DA3E25">
      <w:pPr>
        <w:rPr>
          <w:b/>
          <w:bCs/>
          <w:color w:val="000000"/>
        </w:rPr>
      </w:pPr>
      <w:r w:rsidRPr="00347B69">
        <w:rPr>
          <w:color w:val="000000"/>
        </w:rPr>
        <w:t xml:space="preserve">1.  </w:t>
      </w:r>
      <w:r w:rsidR="00DA3E25" w:rsidRPr="00347B69">
        <w:rPr>
          <w:color w:val="000000"/>
        </w:rPr>
        <w:tab/>
      </w:r>
      <w:r w:rsidRPr="00347B69">
        <w:rPr>
          <w:color w:val="000000"/>
        </w:rPr>
        <w:t xml:space="preserve">Name: </w:t>
      </w:r>
      <w:r w:rsidRPr="00347B69">
        <w:rPr>
          <w:b/>
          <w:bCs/>
          <w:color w:val="000000"/>
        </w:rPr>
        <w:t>Don Thompson</w:t>
      </w:r>
    </w:p>
    <w:p w14:paraId="24302F0B" w14:textId="77777777" w:rsidR="005D3522" w:rsidRPr="00347B69" w:rsidRDefault="005D3522" w:rsidP="00DA3E25">
      <w:pPr>
        <w:rPr>
          <w:b/>
          <w:bCs/>
          <w:color w:val="000000"/>
          <w:u w:val="single"/>
        </w:rPr>
      </w:pPr>
      <w:r w:rsidRPr="00347B69">
        <w:rPr>
          <w:b/>
          <w:bCs/>
          <w:color w:val="000000"/>
        </w:rPr>
        <w:tab/>
      </w:r>
      <w:r w:rsidRPr="00347B69">
        <w:rPr>
          <w:bCs/>
          <w:color w:val="000000"/>
        </w:rPr>
        <w:t>Signature:</w:t>
      </w:r>
      <w:r w:rsidRPr="00347B69">
        <w:rPr>
          <w:b/>
          <w:bCs/>
          <w:color w:val="000000"/>
        </w:rPr>
        <w:t xml:space="preserve"> _______________</w:t>
      </w:r>
      <w:r w:rsidR="005050AF" w:rsidRPr="00347B69">
        <w:rPr>
          <w:b/>
          <w:bCs/>
          <w:color w:val="000000"/>
        </w:rPr>
        <w:t>__</w:t>
      </w:r>
    </w:p>
    <w:p w14:paraId="67896BF2" w14:textId="77777777" w:rsidR="005D3522" w:rsidRPr="00347B69" w:rsidRDefault="005D3522" w:rsidP="00DA3E25">
      <w:pPr>
        <w:rPr>
          <w:b/>
          <w:bCs/>
          <w:color w:val="000000"/>
          <w:u w:val="single"/>
        </w:rPr>
      </w:pPr>
    </w:p>
    <w:p w14:paraId="1DFF1089" w14:textId="5F83AB1A" w:rsidR="007D0363" w:rsidRPr="00347B69" w:rsidRDefault="00DC3703" w:rsidP="007D0363">
      <w:pPr>
        <w:tabs>
          <w:tab w:val="decimal" w:pos="270"/>
          <w:tab w:val="left" w:pos="540"/>
          <w:tab w:val="right" w:leader="underscore" w:pos="9187"/>
        </w:tabs>
        <w:rPr>
          <w:color w:val="000000"/>
        </w:rPr>
      </w:pPr>
      <w:r w:rsidRPr="00347B69">
        <w:rPr>
          <w:b/>
          <w:bCs/>
          <w:color w:val="000000"/>
        </w:rPr>
        <w:t xml:space="preserve">Please note:  </w:t>
      </w:r>
      <w:r w:rsidR="00D46120">
        <w:rPr>
          <w:b/>
          <w:bCs/>
          <w:color w:val="000000"/>
        </w:rPr>
        <w:t>This form and its embedded links are</w:t>
      </w:r>
      <w:r w:rsidR="00D1381A" w:rsidRPr="00347B69">
        <w:rPr>
          <w:b/>
          <w:bCs/>
          <w:color w:val="000000"/>
        </w:rPr>
        <w:t xml:space="preserve"> available at</w:t>
      </w:r>
      <w:r w:rsidR="007D0363" w:rsidRPr="00347B69">
        <w:rPr>
          <w:b/>
          <w:bCs/>
          <w:color w:val="000000"/>
        </w:rPr>
        <w:t xml:space="preserve"> </w:t>
      </w:r>
      <w:hyperlink r:id="rId9" w:history="1">
        <w:r w:rsidR="003E11BF" w:rsidRPr="00A93D60">
          <w:rPr>
            <w:rStyle w:val="Hyperlink"/>
            <w:b/>
            <w:bCs/>
          </w:rPr>
          <w:t>http://dt.pepperdine.edu/rtp13/rtp13.htm</w:t>
        </w:r>
      </w:hyperlink>
      <w:r w:rsidR="00D46120">
        <w:rPr>
          <w:b/>
          <w:bCs/>
          <w:color w:val="000000"/>
        </w:rPr>
        <w:t xml:space="preserve"> for easier navigation.</w:t>
      </w:r>
    </w:p>
    <w:p w14:paraId="5D2A27A4" w14:textId="77777777" w:rsidR="0017066D" w:rsidRPr="00347B69" w:rsidRDefault="0017066D" w:rsidP="007D0363">
      <w:pPr>
        <w:pStyle w:val="NormalWeb"/>
        <w:tabs>
          <w:tab w:val="decimal" w:pos="360"/>
          <w:tab w:val="left" w:pos="600"/>
          <w:tab w:val="left" w:pos="1080"/>
          <w:tab w:val="left" w:pos="1680"/>
          <w:tab w:val="left" w:pos="2280"/>
          <w:tab w:val="left" w:pos="2880"/>
          <w:tab w:val="left" w:pos="3480"/>
          <w:tab w:val="left" w:pos="4080"/>
          <w:tab w:val="left" w:pos="4680"/>
        </w:tabs>
        <w:spacing w:before="0" w:beforeAutospacing="0" w:after="0" w:afterAutospacing="0"/>
        <w:rPr>
          <w:szCs w:val="20"/>
        </w:rPr>
      </w:pPr>
    </w:p>
    <w:p w14:paraId="353FB08C" w14:textId="77777777" w:rsidR="0017066D" w:rsidRPr="00347B69" w:rsidRDefault="00F4402D" w:rsidP="00DA3E25">
      <w:pPr>
        <w:rPr>
          <w:color w:val="000000"/>
        </w:rPr>
      </w:pPr>
      <w:r w:rsidRPr="00347B69">
        <w:rPr>
          <w:color w:val="000000"/>
        </w:rPr>
        <w:t>2</w:t>
      </w:r>
      <w:r w:rsidR="0017066D" w:rsidRPr="00347B69">
        <w:rPr>
          <w:color w:val="000000"/>
        </w:rPr>
        <w:t>.</w:t>
      </w:r>
      <w:r w:rsidR="009021F9" w:rsidRPr="00347B69">
        <w:rPr>
          <w:color w:val="000000"/>
        </w:rPr>
        <w:t xml:space="preserve">  </w:t>
      </w:r>
      <w:r w:rsidR="00DA3E25" w:rsidRPr="00347B69">
        <w:rPr>
          <w:color w:val="000000"/>
        </w:rPr>
        <w:tab/>
      </w:r>
      <w:r w:rsidR="0017066D" w:rsidRPr="00347B69">
        <w:rPr>
          <w:color w:val="000000"/>
        </w:rPr>
        <w:t>Pepperdine employment history:</w:t>
      </w:r>
    </w:p>
    <w:p w14:paraId="6764A8E6" w14:textId="77777777" w:rsidR="006A5826" w:rsidRPr="00347B69" w:rsidRDefault="006A5826" w:rsidP="009021F9">
      <w:pPr>
        <w:tabs>
          <w:tab w:val="right" w:leader="underscore" w:pos="9187"/>
        </w:tabs>
        <w:rPr>
          <w:color w:val="000000"/>
        </w:rPr>
      </w:pPr>
    </w:p>
    <w:p w14:paraId="1BB068AE" w14:textId="77777777" w:rsidR="0017066D" w:rsidRPr="00347B69" w:rsidRDefault="00CB4148" w:rsidP="009021F9">
      <w:pPr>
        <w:tabs>
          <w:tab w:val="decimal" w:pos="270"/>
        </w:tabs>
        <w:rPr>
          <w:color w:val="000000"/>
        </w:rPr>
      </w:pPr>
      <w:r w:rsidRPr="00347B69">
        <w:rPr>
          <w:color w:val="000000"/>
        </w:rPr>
        <w:tab/>
      </w:r>
      <w:r w:rsidRPr="00347B69">
        <w:rPr>
          <w:color w:val="000000"/>
        </w:rPr>
        <w:tab/>
      </w:r>
      <w:r w:rsidR="00A827C1" w:rsidRPr="00347B69">
        <w:rPr>
          <w:color w:val="000000"/>
        </w:rPr>
        <w:t>a.</w:t>
      </w:r>
      <w:r w:rsidR="00A827C1" w:rsidRPr="00347B69">
        <w:rPr>
          <w:color w:val="000000"/>
        </w:rPr>
        <w:tab/>
      </w:r>
      <w:r w:rsidR="0017066D" w:rsidRPr="00347B69">
        <w:rPr>
          <w:color w:val="000000"/>
        </w:rPr>
        <w:t xml:space="preserve">Date of first employment with Pepperdine.  </w:t>
      </w:r>
      <w:r w:rsidR="0017066D" w:rsidRPr="00347B69">
        <w:rPr>
          <w:b/>
          <w:bCs/>
          <w:color w:val="000000"/>
        </w:rPr>
        <w:t>1979</w:t>
      </w:r>
    </w:p>
    <w:p w14:paraId="59ACAEFB" w14:textId="77777777" w:rsidR="0017066D" w:rsidRPr="00347B69" w:rsidRDefault="00CB4148" w:rsidP="009021F9">
      <w:pPr>
        <w:tabs>
          <w:tab w:val="decimal" w:pos="270"/>
        </w:tabs>
        <w:rPr>
          <w:color w:val="000000"/>
        </w:rPr>
      </w:pPr>
      <w:r w:rsidRPr="00347B69">
        <w:rPr>
          <w:color w:val="000000"/>
        </w:rPr>
        <w:tab/>
      </w:r>
      <w:r w:rsidRPr="00347B69">
        <w:rPr>
          <w:color w:val="000000"/>
        </w:rPr>
        <w:tab/>
      </w:r>
      <w:r w:rsidR="0017066D" w:rsidRPr="00347B69">
        <w:rPr>
          <w:color w:val="000000"/>
        </w:rPr>
        <w:t xml:space="preserve">b.  </w:t>
      </w:r>
      <w:r w:rsidR="00A827C1" w:rsidRPr="00347B69">
        <w:rPr>
          <w:color w:val="000000"/>
        </w:rPr>
        <w:tab/>
      </w:r>
      <w:r w:rsidR="0017066D" w:rsidRPr="00347B69">
        <w:rPr>
          <w:color w:val="000000"/>
        </w:rPr>
        <w:t xml:space="preserve">When did you receive tenure?  </w:t>
      </w:r>
      <w:r w:rsidR="0017066D" w:rsidRPr="00347B69">
        <w:rPr>
          <w:b/>
          <w:bCs/>
          <w:color w:val="000000"/>
        </w:rPr>
        <w:t>1985</w:t>
      </w:r>
    </w:p>
    <w:p w14:paraId="50C1AFDF" w14:textId="77777777" w:rsidR="0017066D" w:rsidRPr="00347B69" w:rsidRDefault="00CB4148" w:rsidP="009021F9">
      <w:pPr>
        <w:tabs>
          <w:tab w:val="decimal" w:pos="270"/>
        </w:tabs>
        <w:rPr>
          <w:color w:val="000000"/>
        </w:rPr>
      </w:pPr>
      <w:r w:rsidRPr="00347B69">
        <w:rPr>
          <w:color w:val="000000"/>
        </w:rPr>
        <w:tab/>
      </w:r>
      <w:r w:rsidRPr="00347B69">
        <w:rPr>
          <w:color w:val="000000"/>
        </w:rPr>
        <w:tab/>
      </w:r>
      <w:r w:rsidR="0017066D" w:rsidRPr="00347B69">
        <w:rPr>
          <w:color w:val="000000"/>
        </w:rPr>
        <w:t xml:space="preserve">c.  </w:t>
      </w:r>
      <w:r w:rsidR="00A827C1" w:rsidRPr="00347B69">
        <w:rPr>
          <w:color w:val="000000"/>
        </w:rPr>
        <w:tab/>
      </w:r>
      <w:r w:rsidR="0017066D" w:rsidRPr="00347B69">
        <w:rPr>
          <w:color w:val="000000"/>
        </w:rPr>
        <w:t>What and when</w:t>
      </w:r>
      <w:r w:rsidRPr="00347B69">
        <w:rPr>
          <w:color w:val="000000"/>
        </w:rPr>
        <w:t xml:space="preserve"> was your last promotion/</w:t>
      </w:r>
      <w:r w:rsidR="0017066D" w:rsidRPr="00347B69">
        <w:rPr>
          <w:color w:val="000000"/>
        </w:rPr>
        <w:t xml:space="preserve">step increase?  </w:t>
      </w:r>
      <w:r w:rsidR="0017066D" w:rsidRPr="00347B69">
        <w:rPr>
          <w:b/>
          <w:bCs/>
          <w:color w:val="000000"/>
        </w:rPr>
        <w:t>Professor III</w:t>
      </w:r>
      <w:r w:rsidR="0017066D" w:rsidRPr="00347B69">
        <w:rPr>
          <w:color w:val="000000"/>
        </w:rPr>
        <w:t xml:space="preserve">, </w:t>
      </w:r>
      <w:r w:rsidRPr="00347B69">
        <w:rPr>
          <w:color w:val="000000"/>
        </w:rPr>
        <w:tab/>
      </w:r>
      <w:r w:rsidRPr="00347B69">
        <w:rPr>
          <w:color w:val="000000"/>
        </w:rPr>
        <w:tab/>
      </w:r>
      <w:r w:rsidRPr="00347B69">
        <w:rPr>
          <w:color w:val="000000"/>
        </w:rPr>
        <w:tab/>
      </w:r>
      <w:r w:rsidRPr="00347B69">
        <w:rPr>
          <w:color w:val="000000"/>
        </w:rPr>
        <w:tab/>
      </w:r>
      <w:r w:rsidRPr="00347B69">
        <w:rPr>
          <w:color w:val="000000"/>
        </w:rPr>
        <w:tab/>
      </w:r>
      <w:r w:rsidR="0017066D" w:rsidRPr="00347B69">
        <w:rPr>
          <w:b/>
          <w:bCs/>
          <w:color w:val="000000"/>
        </w:rPr>
        <w:t>1998</w:t>
      </w:r>
      <w:r w:rsidR="0017066D" w:rsidRPr="00347B69">
        <w:rPr>
          <w:color w:val="000000"/>
        </w:rPr>
        <w:t xml:space="preserve"> </w:t>
      </w:r>
    </w:p>
    <w:p w14:paraId="3184CBF0" w14:textId="77777777" w:rsidR="0017066D" w:rsidRPr="00347B69" w:rsidRDefault="00CB4148" w:rsidP="009021F9">
      <w:pPr>
        <w:tabs>
          <w:tab w:val="decimal" w:pos="270"/>
        </w:tabs>
        <w:rPr>
          <w:color w:val="000000"/>
        </w:rPr>
      </w:pPr>
      <w:r w:rsidRPr="00347B69">
        <w:rPr>
          <w:color w:val="000000"/>
        </w:rPr>
        <w:tab/>
      </w:r>
      <w:r w:rsidRPr="00347B69">
        <w:rPr>
          <w:color w:val="000000"/>
        </w:rPr>
        <w:tab/>
      </w:r>
      <w:r w:rsidR="0017066D" w:rsidRPr="00347B69">
        <w:rPr>
          <w:color w:val="000000"/>
        </w:rPr>
        <w:t xml:space="preserve">d.  </w:t>
      </w:r>
      <w:r w:rsidR="00A827C1" w:rsidRPr="00347B69">
        <w:rPr>
          <w:color w:val="000000"/>
        </w:rPr>
        <w:tab/>
      </w:r>
      <w:r w:rsidR="0017066D" w:rsidRPr="00347B69">
        <w:rPr>
          <w:color w:val="000000"/>
        </w:rPr>
        <w:t xml:space="preserve">Total years of teaching experience at Pepperdine. </w:t>
      </w:r>
      <w:r w:rsidR="00B51301">
        <w:rPr>
          <w:b/>
          <w:bCs/>
          <w:color w:val="000000"/>
        </w:rPr>
        <w:t>34</w:t>
      </w:r>
    </w:p>
    <w:p w14:paraId="4E908C6E" w14:textId="77777777" w:rsidR="0017066D" w:rsidRPr="00347B69" w:rsidRDefault="0017066D">
      <w:pPr>
        <w:tabs>
          <w:tab w:val="decimal" w:pos="270"/>
          <w:tab w:val="left" w:pos="540"/>
          <w:tab w:val="right" w:leader="underscore" w:pos="9187"/>
        </w:tabs>
        <w:rPr>
          <w:color w:val="000000"/>
        </w:rPr>
      </w:pPr>
    </w:p>
    <w:p w14:paraId="1A68346D" w14:textId="77777777" w:rsidR="0017066D" w:rsidRPr="00347B69" w:rsidRDefault="0017066D">
      <w:pPr>
        <w:tabs>
          <w:tab w:val="decimal" w:pos="270"/>
          <w:tab w:val="left" w:pos="540"/>
          <w:tab w:val="right" w:leader="underscore" w:pos="9187"/>
        </w:tabs>
        <w:rPr>
          <w:color w:val="000000"/>
        </w:rPr>
      </w:pPr>
      <w:r w:rsidRPr="00347B69">
        <w:rPr>
          <w:color w:val="000000"/>
        </w:rPr>
        <w:t>TEACHING</w:t>
      </w:r>
    </w:p>
    <w:p w14:paraId="2AAFF29F" w14:textId="77777777" w:rsidR="0017066D" w:rsidRPr="00347B69" w:rsidRDefault="0017066D">
      <w:pPr>
        <w:tabs>
          <w:tab w:val="decimal" w:pos="270"/>
          <w:tab w:val="left" w:pos="540"/>
          <w:tab w:val="right" w:leader="underscore" w:pos="9187"/>
        </w:tabs>
        <w:rPr>
          <w:color w:val="000000"/>
        </w:rPr>
      </w:pPr>
    </w:p>
    <w:p w14:paraId="3AFB7A01" w14:textId="77777777" w:rsidR="00616EA0" w:rsidRPr="00347B69" w:rsidRDefault="006A5826" w:rsidP="00DA3E25">
      <w:pPr>
        <w:rPr>
          <w:color w:val="000000"/>
        </w:rPr>
      </w:pPr>
      <w:r w:rsidRPr="00347B69">
        <w:rPr>
          <w:color w:val="000000"/>
        </w:rPr>
        <w:t xml:space="preserve"> </w:t>
      </w:r>
      <w:r w:rsidR="00F4402D" w:rsidRPr="00347B69">
        <w:rPr>
          <w:color w:val="000000"/>
        </w:rPr>
        <w:t>3</w:t>
      </w:r>
      <w:r w:rsidR="0017066D" w:rsidRPr="00347B69">
        <w:rPr>
          <w:color w:val="000000"/>
        </w:rPr>
        <w:t>.</w:t>
      </w:r>
      <w:r w:rsidRPr="00347B69">
        <w:rPr>
          <w:color w:val="000000"/>
        </w:rPr>
        <w:tab/>
      </w:r>
      <w:r w:rsidR="0017066D" w:rsidRPr="00347B69">
        <w:rPr>
          <w:color w:val="000000"/>
        </w:rPr>
        <w:t xml:space="preserve">List courses taught in the last five years.  </w:t>
      </w:r>
    </w:p>
    <w:p w14:paraId="5C8453B3" w14:textId="77777777" w:rsidR="00616EA0" w:rsidRPr="00347B69" w:rsidRDefault="00616EA0" w:rsidP="00CF76BD">
      <w:pPr>
        <w:tabs>
          <w:tab w:val="decimal" w:pos="270"/>
          <w:tab w:val="left" w:pos="540"/>
        </w:tabs>
        <w:ind w:left="540" w:hanging="540"/>
        <w:rPr>
          <w:color w:val="000000"/>
        </w:rPr>
      </w:pPr>
    </w:p>
    <w:p w14:paraId="5B8BE3F9" w14:textId="77777777" w:rsidR="00B51301" w:rsidRDefault="00B51301" w:rsidP="00616EA0">
      <w:pPr>
        <w:rPr>
          <w:b/>
          <w:bCs/>
          <w:color w:val="000000"/>
        </w:rPr>
      </w:pPr>
      <w:r>
        <w:rPr>
          <w:b/>
          <w:bCs/>
          <w:color w:val="000000"/>
        </w:rPr>
        <w:t>Mathematics:</w:t>
      </w:r>
    </w:p>
    <w:p w14:paraId="20B5C184" w14:textId="4A1B984E" w:rsidR="00B51301" w:rsidRDefault="00B51301" w:rsidP="00616EA0">
      <w:pPr>
        <w:rPr>
          <w:b/>
          <w:bCs/>
          <w:color w:val="000000"/>
        </w:rPr>
      </w:pPr>
      <w:r>
        <w:rPr>
          <w:b/>
          <w:bCs/>
          <w:color w:val="000000"/>
        </w:rPr>
        <w:tab/>
        <w:t>Math 1</w:t>
      </w:r>
      <w:r w:rsidR="00221AA8">
        <w:rPr>
          <w:b/>
          <w:bCs/>
          <w:color w:val="000000"/>
        </w:rPr>
        <w:t>20</w:t>
      </w:r>
      <w:r>
        <w:rPr>
          <w:b/>
          <w:bCs/>
          <w:color w:val="000000"/>
        </w:rPr>
        <w:t xml:space="preserve">, 140, 141, 150, </w:t>
      </w:r>
      <w:r w:rsidR="00CE3DE1">
        <w:rPr>
          <w:b/>
          <w:bCs/>
          <w:color w:val="000000"/>
        </w:rPr>
        <w:t>450</w:t>
      </w:r>
      <w:r w:rsidR="00482595">
        <w:rPr>
          <w:b/>
          <w:bCs/>
          <w:color w:val="000000"/>
        </w:rPr>
        <w:t>, 316</w:t>
      </w:r>
    </w:p>
    <w:p w14:paraId="77CDBAAB" w14:textId="77777777" w:rsidR="00B51301" w:rsidRDefault="00B51301" w:rsidP="00616EA0">
      <w:pPr>
        <w:rPr>
          <w:b/>
          <w:bCs/>
          <w:color w:val="000000"/>
        </w:rPr>
      </w:pPr>
    </w:p>
    <w:p w14:paraId="2A7F2A88" w14:textId="77777777" w:rsidR="00B51301" w:rsidRDefault="00B51301" w:rsidP="00616EA0">
      <w:pPr>
        <w:rPr>
          <w:b/>
          <w:bCs/>
          <w:color w:val="000000"/>
        </w:rPr>
      </w:pPr>
      <w:r>
        <w:rPr>
          <w:b/>
          <w:bCs/>
          <w:color w:val="000000"/>
        </w:rPr>
        <w:t>Great Books:</w:t>
      </w:r>
    </w:p>
    <w:p w14:paraId="6B8F7959" w14:textId="77777777" w:rsidR="00CF76BD" w:rsidRPr="00347B69" w:rsidRDefault="0017066D" w:rsidP="00B51301">
      <w:pPr>
        <w:ind w:left="720"/>
        <w:rPr>
          <w:color w:val="000000"/>
        </w:rPr>
      </w:pPr>
      <w:r w:rsidRPr="00347B69">
        <w:rPr>
          <w:b/>
          <w:bCs/>
          <w:color w:val="000000"/>
        </w:rPr>
        <w:t>Great Books I, II, III, IV, V</w:t>
      </w:r>
    </w:p>
    <w:p w14:paraId="7A2F3248" w14:textId="77777777" w:rsidR="00CF76BD" w:rsidRPr="00347B69" w:rsidRDefault="00CF76BD" w:rsidP="00CF76BD">
      <w:pPr>
        <w:tabs>
          <w:tab w:val="decimal" w:pos="270"/>
          <w:tab w:val="left" w:pos="540"/>
        </w:tabs>
        <w:ind w:left="540" w:hanging="540"/>
        <w:rPr>
          <w:color w:val="000000"/>
        </w:rPr>
      </w:pPr>
    </w:p>
    <w:p w14:paraId="7FA8E42C" w14:textId="77777777" w:rsidR="00F4402D" w:rsidRPr="00347B69" w:rsidRDefault="00F4402D" w:rsidP="00F4402D">
      <w:pPr>
        <w:spacing w:line="240" w:lineRule="atLeast"/>
      </w:pPr>
      <w:r w:rsidRPr="00347B69">
        <w:rPr>
          <w:color w:val="000000"/>
        </w:rPr>
        <w:t>4</w:t>
      </w:r>
      <w:r w:rsidR="00DA3E25" w:rsidRPr="00347B69">
        <w:rPr>
          <w:color w:val="000000"/>
        </w:rPr>
        <w:t>.</w:t>
      </w:r>
      <w:r w:rsidR="00DA3E25" w:rsidRPr="00347B69">
        <w:rPr>
          <w:color w:val="000000"/>
        </w:rPr>
        <w:tab/>
      </w:r>
      <w:r w:rsidR="0017066D" w:rsidRPr="00347B69">
        <w:rPr>
          <w:color w:val="000000"/>
        </w:rPr>
        <w:t>Describe what you believe are your best course plans, your most creative course material, tests, etc.</w:t>
      </w:r>
      <w:r w:rsidRPr="00347B69">
        <w:rPr>
          <w:color w:val="000000"/>
        </w:rPr>
        <w:t xml:space="preserve"> </w:t>
      </w:r>
      <w:r w:rsidRPr="00347B69">
        <w:t>Describe what you have done in the last five years in your classes to improve your teaching effectiveness.  Include any changes you have made in your teaching philosophy or pedagogical methods.  Also incorporate any measures taken to improve your effectiveness (e.g., as attendance at teaching workshops at Pepperdine or elsewhere).</w:t>
      </w:r>
    </w:p>
    <w:p w14:paraId="0D465B1B" w14:textId="77777777" w:rsidR="00F14857" w:rsidRPr="00347B69" w:rsidRDefault="00F14857" w:rsidP="00DA3E25">
      <w:pPr>
        <w:rPr>
          <w:color w:val="000000"/>
        </w:rPr>
      </w:pPr>
    </w:p>
    <w:p w14:paraId="5F21DCAB" w14:textId="696BC36A" w:rsidR="00446E67" w:rsidRPr="00347B69" w:rsidRDefault="00446E67" w:rsidP="0057771A">
      <w:pPr>
        <w:jc w:val="center"/>
        <w:rPr>
          <w:b/>
          <w:color w:val="000000"/>
        </w:rPr>
      </w:pPr>
    </w:p>
    <w:p w14:paraId="311B7F5D" w14:textId="77777777" w:rsidR="00D80C7B" w:rsidRPr="00347B69" w:rsidRDefault="00D80C7B" w:rsidP="00446E67">
      <w:pPr>
        <w:rPr>
          <w:b/>
          <w:bCs/>
          <w:color w:val="000000"/>
        </w:rPr>
      </w:pPr>
    </w:p>
    <w:p w14:paraId="06F1D434" w14:textId="0AE5C4EC" w:rsidR="00D7675C" w:rsidRDefault="00D17024" w:rsidP="00D17024">
      <w:pPr>
        <w:jc w:val="center"/>
        <w:rPr>
          <w:b/>
          <w:bCs/>
          <w:color w:val="000000"/>
        </w:rPr>
      </w:pPr>
      <w:r>
        <w:rPr>
          <w:b/>
          <w:bCs/>
          <w:color w:val="000000"/>
        </w:rPr>
        <w:t>Mathematics</w:t>
      </w:r>
    </w:p>
    <w:p w14:paraId="066671F6" w14:textId="77777777" w:rsidR="00D7675C" w:rsidRDefault="00D7675C" w:rsidP="00446E67">
      <w:pPr>
        <w:rPr>
          <w:b/>
          <w:bCs/>
          <w:color w:val="000000"/>
        </w:rPr>
      </w:pPr>
    </w:p>
    <w:p w14:paraId="232E9E25" w14:textId="6A48EFDD" w:rsidR="0031602A" w:rsidRDefault="0031602A" w:rsidP="00446E67">
      <w:pPr>
        <w:rPr>
          <w:b/>
          <w:bCs/>
          <w:color w:val="000000"/>
        </w:rPr>
      </w:pPr>
      <w:r>
        <w:rPr>
          <w:b/>
          <w:bCs/>
          <w:color w:val="000000"/>
        </w:rPr>
        <w:t xml:space="preserve">My mathematics courses are examples of problem based learning mixed with </w:t>
      </w:r>
      <w:r w:rsidR="007C0D90">
        <w:rPr>
          <w:b/>
          <w:bCs/>
          <w:color w:val="000000"/>
        </w:rPr>
        <w:t xml:space="preserve">the </w:t>
      </w:r>
      <w:r w:rsidRPr="00D7481A">
        <w:rPr>
          <w:b/>
          <w:bCs/>
          <w:i/>
          <w:color w:val="000000"/>
        </w:rPr>
        <w:t>atelier</w:t>
      </w:r>
      <w:r w:rsidR="00156568" w:rsidRPr="00D7481A">
        <w:rPr>
          <w:b/>
          <w:bCs/>
          <w:i/>
          <w:color w:val="000000"/>
        </w:rPr>
        <w:t xml:space="preserve"> </w:t>
      </w:r>
      <w:r w:rsidR="00156568">
        <w:rPr>
          <w:b/>
          <w:bCs/>
          <w:color w:val="000000"/>
        </w:rPr>
        <w:t xml:space="preserve">method popular in </w:t>
      </w:r>
      <w:r w:rsidR="003636F7">
        <w:rPr>
          <w:b/>
          <w:bCs/>
          <w:color w:val="000000"/>
        </w:rPr>
        <w:t>schools of art and architecture.</w:t>
      </w:r>
      <w:r>
        <w:rPr>
          <w:b/>
          <w:bCs/>
          <w:color w:val="000000"/>
        </w:rPr>
        <w:t xml:space="preserve"> </w:t>
      </w:r>
      <w:r w:rsidR="00156568">
        <w:rPr>
          <w:b/>
          <w:bCs/>
          <w:color w:val="000000"/>
        </w:rPr>
        <w:t xml:space="preserve"> My goal is to minimize lecture and maximize student engagement, and, subsequently, student learning.</w:t>
      </w:r>
      <w:r w:rsidR="003B6E4A">
        <w:rPr>
          <w:b/>
          <w:bCs/>
          <w:color w:val="000000"/>
        </w:rPr>
        <w:t xml:space="preserve"> </w:t>
      </w:r>
      <w:r w:rsidR="002F6CDF">
        <w:rPr>
          <w:b/>
          <w:bCs/>
          <w:color w:val="000000"/>
        </w:rPr>
        <w:t xml:space="preserve"> Plato says: “There is no teaching, only recollection.” Thus, we do not teach students, we simply help them </w:t>
      </w:r>
      <w:r w:rsidR="002F6CDF">
        <w:rPr>
          <w:b/>
          <w:bCs/>
          <w:color w:val="000000"/>
        </w:rPr>
        <w:lastRenderedPageBreak/>
        <w:t xml:space="preserve">reinforce learning by asking them to recall and therefore </w:t>
      </w:r>
      <w:r w:rsidR="00CC6D4C">
        <w:rPr>
          <w:b/>
          <w:bCs/>
          <w:color w:val="000000"/>
        </w:rPr>
        <w:t>deepen</w:t>
      </w:r>
      <w:r w:rsidR="002F6CDF">
        <w:rPr>
          <w:b/>
          <w:bCs/>
          <w:color w:val="000000"/>
        </w:rPr>
        <w:t xml:space="preserve"> what they already know.  An </w:t>
      </w:r>
      <w:hyperlink r:id="rId10" w:history="1">
        <w:r w:rsidR="002F6CDF" w:rsidRPr="005504F1">
          <w:rPr>
            <w:rStyle w:val="Hyperlink"/>
            <w:b/>
            <w:bCs/>
          </w:rPr>
          <w:t>interesting article</w:t>
        </w:r>
      </w:hyperlink>
      <w:r w:rsidR="002F6CDF">
        <w:rPr>
          <w:b/>
          <w:bCs/>
          <w:color w:val="000000"/>
        </w:rPr>
        <w:t xml:space="preserve"> </w:t>
      </w:r>
      <w:r w:rsidR="005504F1">
        <w:rPr>
          <w:b/>
          <w:bCs/>
          <w:color w:val="000000"/>
        </w:rPr>
        <w:t>on the science of learning summarizes Plato’s theory.</w:t>
      </w:r>
      <w:r w:rsidR="00C41D4D">
        <w:rPr>
          <w:b/>
          <w:bCs/>
          <w:color w:val="000000"/>
        </w:rPr>
        <w:t xml:space="preserve"> </w:t>
      </w:r>
    </w:p>
    <w:p w14:paraId="364D03C4" w14:textId="77777777" w:rsidR="003636F7" w:rsidRDefault="003636F7" w:rsidP="00446E67">
      <w:pPr>
        <w:rPr>
          <w:b/>
          <w:bCs/>
          <w:color w:val="000000"/>
        </w:rPr>
      </w:pPr>
    </w:p>
    <w:p w14:paraId="6532A3A1" w14:textId="6B103CD2" w:rsidR="00FD2B4C" w:rsidRDefault="00221AA8" w:rsidP="00446E67">
      <w:pPr>
        <w:rPr>
          <w:b/>
          <w:bCs/>
          <w:color w:val="000000"/>
        </w:rPr>
      </w:pPr>
      <w:r>
        <w:rPr>
          <w:b/>
          <w:bCs/>
          <w:color w:val="000000"/>
        </w:rPr>
        <w:t>In addition, i</w:t>
      </w:r>
      <w:r w:rsidR="00E66F42">
        <w:rPr>
          <w:b/>
          <w:bCs/>
          <w:color w:val="000000"/>
        </w:rPr>
        <w:t xml:space="preserve">n my experience, </w:t>
      </w:r>
      <w:r>
        <w:rPr>
          <w:b/>
          <w:bCs/>
          <w:color w:val="000000"/>
        </w:rPr>
        <w:t>it is better to use p</w:t>
      </w:r>
      <w:r w:rsidR="00E66F42">
        <w:rPr>
          <w:b/>
          <w:bCs/>
          <w:color w:val="000000"/>
        </w:rPr>
        <w:t>rimary sources</w:t>
      </w:r>
      <w:r>
        <w:rPr>
          <w:b/>
          <w:bCs/>
          <w:color w:val="000000"/>
        </w:rPr>
        <w:t xml:space="preserve"> </w:t>
      </w:r>
      <w:r w:rsidR="00FD2B4C">
        <w:rPr>
          <w:b/>
          <w:bCs/>
          <w:color w:val="000000"/>
        </w:rPr>
        <w:t>than textbooks</w:t>
      </w:r>
      <w:r>
        <w:rPr>
          <w:b/>
          <w:bCs/>
          <w:color w:val="000000"/>
        </w:rPr>
        <w:t>. Original work</w:t>
      </w:r>
      <w:r w:rsidR="0013003F">
        <w:rPr>
          <w:b/>
          <w:bCs/>
          <w:color w:val="000000"/>
        </w:rPr>
        <w:t xml:space="preserve">s are more pure, immediate, </w:t>
      </w:r>
      <w:r>
        <w:rPr>
          <w:b/>
          <w:bCs/>
          <w:color w:val="000000"/>
        </w:rPr>
        <w:t>compelling</w:t>
      </w:r>
      <w:r w:rsidR="0013003F">
        <w:rPr>
          <w:b/>
          <w:bCs/>
          <w:color w:val="000000"/>
        </w:rPr>
        <w:t>, and lack the sedimentation present in contemporary textbook material. Primary sources are therefore fresh and more exciting in the teaching and learning enterprise.  Accordingly, by using them, we are</w:t>
      </w:r>
      <w:r>
        <w:rPr>
          <w:b/>
          <w:bCs/>
          <w:color w:val="000000"/>
        </w:rPr>
        <w:t xml:space="preserve"> more able to challenge students to think critically and deeply about the subject at hand. </w:t>
      </w:r>
      <w:r w:rsidR="00FD2B4C">
        <w:rPr>
          <w:b/>
          <w:bCs/>
          <w:color w:val="000000"/>
        </w:rPr>
        <w:t xml:space="preserve"> </w:t>
      </w:r>
      <w:r>
        <w:rPr>
          <w:b/>
          <w:bCs/>
          <w:color w:val="000000"/>
        </w:rPr>
        <w:t xml:space="preserve">This helps </w:t>
      </w:r>
      <w:r w:rsidR="00FD2B4C">
        <w:rPr>
          <w:b/>
          <w:bCs/>
          <w:color w:val="000000"/>
        </w:rPr>
        <w:t xml:space="preserve">achieve </w:t>
      </w:r>
      <w:r w:rsidR="00D7481A">
        <w:rPr>
          <w:b/>
          <w:bCs/>
          <w:color w:val="000000"/>
        </w:rPr>
        <w:t>a number of learning goals, including</w:t>
      </w:r>
      <w:r>
        <w:rPr>
          <w:b/>
          <w:bCs/>
          <w:color w:val="000000"/>
        </w:rPr>
        <w:t xml:space="preserve"> the Sea</w:t>
      </w:r>
      <w:r w:rsidR="00FD2B4C">
        <w:rPr>
          <w:b/>
          <w:bCs/>
          <w:color w:val="000000"/>
        </w:rPr>
        <w:t xml:space="preserve">ver College goals of general education and the goals of the discipline of Mathematics.  </w:t>
      </w:r>
      <w:r w:rsidR="003B6E4A">
        <w:rPr>
          <w:b/>
          <w:bCs/>
          <w:color w:val="000000"/>
        </w:rPr>
        <w:t>Thus, whenever possible, I try to include primary works as well as active learning experiences in my Mathematics classes</w:t>
      </w:r>
      <w:r>
        <w:rPr>
          <w:b/>
          <w:bCs/>
          <w:color w:val="000000"/>
        </w:rPr>
        <w:t xml:space="preserve">.  I will provide greater detail of my methods and sources for each of the classes I have been teaching over the last five years. </w:t>
      </w:r>
    </w:p>
    <w:p w14:paraId="6E1297C1" w14:textId="77777777" w:rsidR="00FD2B4C" w:rsidRDefault="00FD2B4C" w:rsidP="00446E67">
      <w:pPr>
        <w:rPr>
          <w:b/>
          <w:bCs/>
          <w:color w:val="000000"/>
        </w:rPr>
      </w:pPr>
    </w:p>
    <w:p w14:paraId="30634829" w14:textId="30E3644F" w:rsidR="00CE3DE1" w:rsidRDefault="00221AA8" w:rsidP="00346802">
      <w:pPr>
        <w:rPr>
          <w:b/>
          <w:bCs/>
          <w:color w:val="000000"/>
        </w:rPr>
      </w:pPr>
      <w:r>
        <w:rPr>
          <w:b/>
          <w:bCs/>
          <w:color w:val="000000"/>
        </w:rPr>
        <w:t xml:space="preserve">Math </w:t>
      </w:r>
      <w:r w:rsidR="00CE3DE1">
        <w:rPr>
          <w:b/>
          <w:bCs/>
          <w:color w:val="000000"/>
        </w:rPr>
        <w:t>120</w:t>
      </w:r>
      <w:r>
        <w:rPr>
          <w:b/>
          <w:bCs/>
          <w:color w:val="000000"/>
        </w:rPr>
        <w:t xml:space="preserve"> – Liberal Arts Mathematics</w:t>
      </w:r>
    </w:p>
    <w:p w14:paraId="09AA1FEA" w14:textId="77777777" w:rsidR="00221AA8" w:rsidRDefault="00221AA8" w:rsidP="00221AA8">
      <w:pPr>
        <w:rPr>
          <w:b/>
          <w:bCs/>
          <w:color w:val="000000"/>
        </w:rPr>
      </w:pPr>
    </w:p>
    <w:p w14:paraId="22D875AE" w14:textId="5B84C91D" w:rsidR="00221AA8" w:rsidRDefault="00221AA8" w:rsidP="00221AA8">
      <w:pPr>
        <w:rPr>
          <w:b/>
          <w:bCs/>
          <w:color w:val="000000"/>
        </w:rPr>
      </w:pPr>
      <w:r>
        <w:rPr>
          <w:b/>
          <w:bCs/>
          <w:color w:val="000000"/>
        </w:rPr>
        <w:t>The fact that this is a g</w:t>
      </w:r>
      <w:r w:rsidR="00F3016D">
        <w:rPr>
          <w:b/>
          <w:bCs/>
          <w:color w:val="000000"/>
        </w:rPr>
        <w:t>eneral education course for non-</w:t>
      </w:r>
      <w:r>
        <w:rPr>
          <w:b/>
          <w:bCs/>
          <w:color w:val="000000"/>
        </w:rPr>
        <w:t xml:space="preserve">majors is no excuse for </w:t>
      </w:r>
      <w:r w:rsidR="00EE28B9">
        <w:rPr>
          <w:b/>
          <w:bCs/>
          <w:color w:val="000000"/>
        </w:rPr>
        <w:t>low rigor or trivial content</w:t>
      </w:r>
      <w:r>
        <w:rPr>
          <w:b/>
          <w:bCs/>
          <w:color w:val="000000"/>
        </w:rPr>
        <w:t xml:space="preserve">.  Thus, </w:t>
      </w:r>
      <w:r w:rsidR="009337ED">
        <w:rPr>
          <w:b/>
          <w:bCs/>
          <w:color w:val="000000"/>
        </w:rPr>
        <w:t xml:space="preserve">I choose to </w:t>
      </w:r>
      <w:r>
        <w:rPr>
          <w:b/>
          <w:bCs/>
          <w:color w:val="000000"/>
        </w:rPr>
        <w:t>focus on three</w:t>
      </w:r>
      <w:r w:rsidR="00C55EBF">
        <w:rPr>
          <w:b/>
          <w:bCs/>
          <w:color w:val="000000"/>
        </w:rPr>
        <w:t xml:space="preserve"> </w:t>
      </w:r>
      <w:r w:rsidR="00492F2E">
        <w:rPr>
          <w:b/>
          <w:bCs/>
          <w:color w:val="000000"/>
        </w:rPr>
        <w:t xml:space="preserve">fundamental </w:t>
      </w:r>
      <w:r w:rsidR="009337ED">
        <w:rPr>
          <w:b/>
          <w:bCs/>
          <w:color w:val="000000"/>
        </w:rPr>
        <w:t xml:space="preserve">earning </w:t>
      </w:r>
      <w:r w:rsidR="00EE28B9">
        <w:rPr>
          <w:b/>
          <w:bCs/>
          <w:color w:val="000000"/>
        </w:rPr>
        <w:t xml:space="preserve">areas belong to </w:t>
      </w:r>
      <w:r w:rsidR="009337ED">
        <w:rPr>
          <w:b/>
          <w:bCs/>
          <w:color w:val="000000"/>
        </w:rPr>
        <w:t xml:space="preserve">the heart of mathematical inquiry.  For each of </w:t>
      </w:r>
      <w:r w:rsidR="00167CCB">
        <w:rPr>
          <w:b/>
          <w:bCs/>
          <w:color w:val="000000"/>
        </w:rPr>
        <w:t xml:space="preserve">these, I use primary sources. </w:t>
      </w:r>
    </w:p>
    <w:p w14:paraId="39C9D780" w14:textId="1C4EC779" w:rsidR="00167CCB" w:rsidRDefault="00EE28B9" w:rsidP="00167CCB">
      <w:pPr>
        <w:jc w:val="center"/>
        <w:rPr>
          <w:b/>
          <w:bCs/>
          <w:color w:val="000000"/>
        </w:rPr>
      </w:pPr>
      <w:r>
        <w:rPr>
          <w:b/>
          <w:bCs/>
          <w:color w:val="000000"/>
        </w:rPr>
        <w:t xml:space="preserve"> </w:t>
      </w:r>
    </w:p>
    <w:p w14:paraId="30AAE8F4" w14:textId="0E81004B" w:rsidR="00221AA8" w:rsidRPr="00EE28B9" w:rsidRDefault="00EE28B9" w:rsidP="00EE28B9">
      <w:pPr>
        <w:pStyle w:val="ListParagraph"/>
        <w:numPr>
          <w:ilvl w:val="0"/>
          <w:numId w:val="12"/>
        </w:numPr>
        <w:rPr>
          <w:b/>
          <w:bCs/>
          <w:color w:val="000000"/>
        </w:rPr>
      </w:pPr>
      <w:r w:rsidRPr="00EE28B9">
        <w:rPr>
          <w:b/>
          <w:bCs/>
          <w:color w:val="000000"/>
        </w:rPr>
        <w:t>Deductive R</w:t>
      </w:r>
      <w:r w:rsidR="00221AA8" w:rsidRPr="00EE28B9">
        <w:rPr>
          <w:b/>
          <w:bCs/>
          <w:color w:val="000000"/>
        </w:rPr>
        <w:t>easoning</w:t>
      </w:r>
      <w:r w:rsidRPr="00EE28B9">
        <w:rPr>
          <w:b/>
          <w:bCs/>
          <w:color w:val="000000"/>
        </w:rPr>
        <w:t xml:space="preserve"> – I have the students work through </w:t>
      </w:r>
      <w:r w:rsidR="00F728CE">
        <w:rPr>
          <w:b/>
          <w:bCs/>
          <w:color w:val="000000"/>
        </w:rPr>
        <w:t xml:space="preserve">entirety of </w:t>
      </w:r>
      <w:r w:rsidRPr="00EE28B9">
        <w:rPr>
          <w:b/>
          <w:bCs/>
          <w:color w:val="000000"/>
        </w:rPr>
        <w:t>Book I of Euclid’s Elements.</w:t>
      </w:r>
      <w:r w:rsidR="00F728CE">
        <w:rPr>
          <w:b/>
          <w:bCs/>
          <w:color w:val="000000"/>
        </w:rPr>
        <w:t xml:space="preserve">  They read and prove every proposition present, culminating with Euclid’</w:t>
      </w:r>
      <w:r w:rsidR="00644B9C">
        <w:rPr>
          <w:b/>
          <w:bCs/>
          <w:color w:val="000000"/>
        </w:rPr>
        <w:t xml:space="preserve">s proof of the Pythagorean </w:t>
      </w:r>
      <w:r w:rsidR="00F728CE">
        <w:rPr>
          <w:b/>
          <w:bCs/>
          <w:color w:val="000000"/>
        </w:rPr>
        <w:t>Theorem.</w:t>
      </w:r>
    </w:p>
    <w:p w14:paraId="27B7A572" w14:textId="3B858A7C" w:rsidR="00221AA8" w:rsidRPr="00EE28B9" w:rsidRDefault="00EE28B9" w:rsidP="00EE28B9">
      <w:pPr>
        <w:pStyle w:val="ListParagraph"/>
        <w:numPr>
          <w:ilvl w:val="0"/>
          <w:numId w:val="12"/>
        </w:numPr>
        <w:rPr>
          <w:b/>
          <w:bCs/>
          <w:color w:val="000000"/>
        </w:rPr>
      </w:pPr>
      <w:r w:rsidRPr="00EE28B9">
        <w:rPr>
          <w:b/>
          <w:bCs/>
          <w:color w:val="000000"/>
        </w:rPr>
        <w:t>Stochastic R</w:t>
      </w:r>
      <w:r w:rsidR="00221AA8" w:rsidRPr="00EE28B9">
        <w:rPr>
          <w:b/>
          <w:bCs/>
          <w:color w:val="000000"/>
        </w:rPr>
        <w:t>easoning</w:t>
      </w:r>
      <w:r w:rsidRPr="00EE28B9">
        <w:rPr>
          <w:b/>
          <w:bCs/>
          <w:color w:val="000000"/>
        </w:rPr>
        <w:t xml:space="preserve"> – Students read the letters of correspondence between Fermat and Pascal that gave birth to Probability Theory.</w:t>
      </w:r>
      <w:r w:rsidR="00CB275C">
        <w:rPr>
          <w:b/>
          <w:bCs/>
          <w:color w:val="000000"/>
        </w:rPr>
        <w:t xml:space="preserve">  By seeing how probability theory was born, they have a deeper understanding of its power and applicability.</w:t>
      </w:r>
    </w:p>
    <w:p w14:paraId="4B52C0DC" w14:textId="25515D2A" w:rsidR="00221AA8" w:rsidRPr="00EE28B9" w:rsidRDefault="00EE28B9" w:rsidP="00EE28B9">
      <w:pPr>
        <w:pStyle w:val="ListParagraph"/>
        <w:numPr>
          <w:ilvl w:val="0"/>
          <w:numId w:val="12"/>
        </w:numPr>
        <w:rPr>
          <w:b/>
          <w:bCs/>
          <w:color w:val="000000"/>
        </w:rPr>
      </w:pPr>
      <w:r>
        <w:rPr>
          <w:b/>
          <w:bCs/>
          <w:color w:val="000000"/>
        </w:rPr>
        <w:t>L</w:t>
      </w:r>
      <w:r w:rsidR="00221AA8" w:rsidRPr="00EE28B9">
        <w:rPr>
          <w:b/>
          <w:bCs/>
          <w:color w:val="000000"/>
        </w:rPr>
        <w:t>ogic</w:t>
      </w:r>
      <w:r>
        <w:rPr>
          <w:b/>
          <w:bCs/>
          <w:color w:val="000000"/>
        </w:rPr>
        <w:t xml:space="preserve"> – Perhaps the most radical work of 20</w:t>
      </w:r>
      <w:r w:rsidRPr="00EE28B9">
        <w:rPr>
          <w:b/>
          <w:bCs/>
          <w:color w:val="000000"/>
          <w:vertAlign w:val="superscript"/>
        </w:rPr>
        <w:t>th</w:t>
      </w:r>
      <w:r>
        <w:rPr>
          <w:b/>
          <w:bCs/>
          <w:color w:val="000000"/>
        </w:rPr>
        <w:t xml:space="preserve"> century mathematics belongs to the genius of </w:t>
      </w:r>
      <w:r w:rsidR="00492F2E">
        <w:rPr>
          <w:b/>
          <w:bCs/>
          <w:color w:val="000000"/>
        </w:rPr>
        <w:t xml:space="preserve">Kurt </w:t>
      </w:r>
      <w:r w:rsidR="003D2393">
        <w:rPr>
          <w:b/>
          <w:bCs/>
          <w:color w:val="000000"/>
        </w:rPr>
        <w:t>Gödel</w:t>
      </w:r>
      <w:r w:rsidR="00492F2E">
        <w:rPr>
          <w:b/>
          <w:bCs/>
          <w:color w:val="000000"/>
        </w:rPr>
        <w:t>, who demonstrated that</w:t>
      </w:r>
      <w:r>
        <w:rPr>
          <w:b/>
          <w:bCs/>
          <w:color w:val="000000"/>
        </w:rPr>
        <w:t xml:space="preserve"> all </w:t>
      </w:r>
      <w:r w:rsidR="00EC4B23">
        <w:rPr>
          <w:b/>
          <w:bCs/>
          <w:color w:val="000000"/>
        </w:rPr>
        <w:t xml:space="preserve">consistent </w:t>
      </w:r>
      <w:r>
        <w:rPr>
          <w:b/>
          <w:bCs/>
          <w:color w:val="000000"/>
        </w:rPr>
        <w:t>math</w:t>
      </w:r>
      <w:r w:rsidR="00EC4B23">
        <w:rPr>
          <w:b/>
          <w:bCs/>
          <w:color w:val="000000"/>
        </w:rPr>
        <w:t>ematical systems are incomplete and therefore subject to expansion.</w:t>
      </w:r>
      <w:r w:rsidR="00310C15">
        <w:rPr>
          <w:b/>
          <w:bCs/>
          <w:color w:val="000000"/>
        </w:rPr>
        <w:t xml:space="preserve">  Several students have commented that this is a difficult but widely applicable content area. </w:t>
      </w:r>
    </w:p>
    <w:p w14:paraId="40BD8579" w14:textId="77777777" w:rsidR="00221AA8" w:rsidRDefault="00221AA8" w:rsidP="00221AA8">
      <w:pPr>
        <w:rPr>
          <w:b/>
          <w:bCs/>
          <w:color w:val="000000"/>
        </w:rPr>
      </w:pPr>
    </w:p>
    <w:p w14:paraId="33637C27" w14:textId="0519F341" w:rsidR="00EE28B9" w:rsidRDefault="00EE28B9" w:rsidP="00221AA8">
      <w:pPr>
        <w:rPr>
          <w:b/>
          <w:bCs/>
          <w:color w:val="000000"/>
        </w:rPr>
      </w:pPr>
      <w:r>
        <w:rPr>
          <w:b/>
          <w:bCs/>
          <w:color w:val="000000"/>
        </w:rPr>
        <w:t xml:space="preserve">Students learn these content areas by going to the board and working problems.  Thus, </w:t>
      </w:r>
      <w:r w:rsidR="00F763D2">
        <w:rPr>
          <w:b/>
          <w:bCs/>
          <w:color w:val="000000"/>
        </w:rPr>
        <w:t xml:space="preserve">in my classes, </w:t>
      </w:r>
      <w:r>
        <w:rPr>
          <w:b/>
          <w:bCs/>
          <w:color w:val="000000"/>
        </w:rPr>
        <w:t xml:space="preserve">they practice the </w:t>
      </w:r>
      <w:r w:rsidRPr="00EE28B9">
        <w:rPr>
          <w:b/>
          <w:bCs/>
          <w:i/>
          <w:color w:val="000000"/>
        </w:rPr>
        <w:t>atelier</w:t>
      </w:r>
      <w:r>
        <w:rPr>
          <w:b/>
          <w:bCs/>
          <w:color w:val="000000"/>
        </w:rPr>
        <w:t xml:space="preserve"> method, peer learning, and active learning.</w:t>
      </w:r>
    </w:p>
    <w:p w14:paraId="42E202DC" w14:textId="77777777" w:rsidR="00CE3DE1" w:rsidRDefault="00CE3DE1" w:rsidP="00446E67">
      <w:pPr>
        <w:rPr>
          <w:b/>
          <w:bCs/>
          <w:color w:val="000000"/>
        </w:rPr>
      </w:pPr>
    </w:p>
    <w:p w14:paraId="0195EED2" w14:textId="2EF6DC9D" w:rsidR="00CE3DE1" w:rsidRDefault="00CE3DE1" w:rsidP="00346802">
      <w:pPr>
        <w:rPr>
          <w:b/>
          <w:bCs/>
          <w:color w:val="000000"/>
        </w:rPr>
      </w:pPr>
      <w:r>
        <w:rPr>
          <w:b/>
          <w:bCs/>
          <w:color w:val="000000"/>
        </w:rPr>
        <w:t>140</w:t>
      </w:r>
      <w:r w:rsidR="00221AA8">
        <w:rPr>
          <w:b/>
          <w:bCs/>
          <w:color w:val="000000"/>
        </w:rPr>
        <w:t xml:space="preserve"> – Business Calculus</w:t>
      </w:r>
      <w:r w:rsidR="00EE28B9">
        <w:rPr>
          <w:b/>
          <w:bCs/>
          <w:color w:val="000000"/>
        </w:rPr>
        <w:t xml:space="preserve">, </w:t>
      </w:r>
      <w:r>
        <w:rPr>
          <w:b/>
          <w:bCs/>
          <w:color w:val="000000"/>
        </w:rPr>
        <w:t>141</w:t>
      </w:r>
      <w:r w:rsidR="00221AA8">
        <w:rPr>
          <w:b/>
          <w:bCs/>
          <w:color w:val="000000"/>
        </w:rPr>
        <w:t xml:space="preserve"> – Finite Mathematics for Business</w:t>
      </w:r>
      <w:r w:rsidR="00EE28B9">
        <w:rPr>
          <w:b/>
          <w:bCs/>
          <w:color w:val="000000"/>
        </w:rPr>
        <w:t>, and 150 – Calculus I.</w:t>
      </w:r>
    </w:p>
    <w:p w14:paraId="72C90C8A" w14:textId="77777777" w:rsidR="00EE28B9" w:rsidRDefault="00EE28B9" w:rsidP="00D927F0">
      <w:pPr>
        <w:jc w:val="center"/>
        <w:rPr>
          <w:b/>
          <w:bCs/>
          <w:color w:val="000000"/>
        </w:rPr>
      </w:pPr>
    </w:p>
    <w:p w14:paraId="06DB125A" w14:textId="5A3FBCDF" w:rsidR="00CE3DE1" w:rsidRDefault="00346802" w:rsidP="00446E67">
      <w:pPr>
        <w:rPr>
          <w:b/>
          <w:bCs/>
          <w:color w:val="000000"/>
        </w:rPr>
      </w:pPr>
      <w:r>
        <w:rPr>
          <w:b/>
          <w:bCs/>
          <w:color w:val="000000"/>
        </w:rPr>
        <w:t>In each</w:t>
      </w:r>
      <w:r w:rsidR="00EE28B9">
        <w:rPr>
          <w:b/>
          <w:bCs/>
          <w:color w:val="000000"/>
        </w:rPr>
        <w:t xml:space="preserve"> </w:t>
      </w:r>
      <w:r>
        <w:rPr>
          <w:b/>
          <w:bCs/>
          <w:color w:val="000000"/>
        </w:rPr>
        <w:t>course</w:t>
      </w:r>
      <w:r w:rsidR="00EE28B9">
        <w:rPr>
          <w:b/>
          <w:bCs/>
          <w:color w:val="000000"/>
        </w:rPr>
        <w:t>,</w:t>
      </w:r>
      <w:r>
        <w:rPr>
          <w:b/>
          <w:bCs/>
          <w:color w:val="000000"/>
        </w:rPr>
        <w:t xml:space="preserve"> </w:t>
      </w:r>
      <w:r w:rsidR="00EE28B9">
        <w:rPr>
          <w:b/>
          <w:bCs/>
          <w:color w:val="000000"/>
        </w:rPr>
        <w:t>I minimize lecture and maximize group work</w:t>
      </w:r>
      <w:r w:rsidR="000301D0">
        <w:rPr>
          <w:b/>
          <w:bCs/>
          <w:color w:val="000000"/>
        </w:rPr>
        <w:t xml:space="preserve">, </w:t>
      </w:r>
      <w:r w:rsidR="00EE28B9">
        <w:rPr>
          <w:b/>
          <w:bCs/>
          <w:color w:val="000000"/>
        </w:rPr>
        <w:t xml:space="preserve">time at the board, solving problems.  </w:t>
      </w:r>
      <w:r>
        <w:rPr>
          <w:b/>
          <w:bCs/>
          <w:color w:val="000000"/>
        </w:rPr>
        <w:t xml:space="preserve">  I also avoid the use</w:t>
      </w:r>
      <w:r w:rsidR="007852A6">
        <w:rPr>
          <w:b/>
          <w:bCs/>
          <w:color w:val="000000"/>
        </w:rPr>
        <w:t xml:space="preserve"> of technology by having students </w:t>
      </w:r>
      <w:r>
        <w:rPr>
          <w:b/>
          <w:bCs/>
          <w:color w:val="000000"/>
        </w:rPr>
        <w:t>work problems that they should be able to do manually.  Accordingly, they learn more deeply and hone their problem solving</w:t>
      </w:r>
      <w:r w:rsidR="00C66187">
        <w:rPr>
          <w:b/>
          <w:bCs/>
          <w:color w:val="000000"/>
        </w:rPr>
        <w:t xml:space="preserve"> and critical thinking</w:t>
      </w:r>
      <w:r w:rsidR="001908C7">
        <w:rPr>
          <w:b/>
          <w:bCs/>
          <w:color w:val="000000"/>
        </w:rPr>
        <w:t xml:space="preserve"> skills, thus preparing them for further work in their major and in general education.</w:t>
      </w:r>
    </w:p>
    <w:p w14:paraId="2F43B0D2" w14:textId="77777777" w:rsidR="00CE3DE1" w:rsidRDefault="00CE3DE1" w:rsidP="00446E67">
      <w:pPr>
        <w:rPr>
          <w:b/>
          <w:bCs/>
          <w:color w:val="000000"/>
        </w:rPr>
      </w:pPr>
    </w:p>
    <w:p w14:paraId="52E33311" w14:textId="71F30199" w:rsidR="00CE3DE1" w:rsidRDefault="00CE3DE1" w:rsidP="00346802">
      <w:pPr>
        <w:rPr>
          <w:b/>
          <w:bCs/>
          <w:color w:val="000000"/>
        </w:rPr>
      </w:pPr>
      <w:r>
        <w:rPr>
          <w:b/>
          <w:bCs/>
          <w:color w:val="000000"/>
        </w:rPr>
        <w:t>450</w:t>
      </w:r>
      <w:r w:rsidR="00221AA8">
        <w:rPr>
          <w:b/>
          <w:bCs/>
          <w:color w:val="000000"/>
        </w:rPr>
        <w:t xml:space="preserve"> – Mathematical Statistics</w:t>
      </w:r>
      <w:r w:rsidR="004B3144">
        <w:rPr>
          <w:b/>
          <w:bCs/>
          <w:color w:val="000000"/>
        </w:rPr>
        <w:t xml:space="preserve"> &amp; 316 – Business Statistics</w:t>
      </w:r>
    </w:p>
    <w:p w14:paraId="3B80763F" w14:textId="6945C51F" w:rsidR="00000F96" w:rsidRDefault="00000F96" w:rsidP="00446E67">
      <w:pPr>
        <w:rPr>
          <w:b/>
          <w:bCs/>
          <w:color w:val="000000"/>
        </w:rPr>
      </w:pPr>
    </w:p>
    <w:p w14:paraId="3824C01B" w14:textId="43112EA6" w:rsidR="00CC5CC2" w:rsidRDefault="004B3144" w:rsidP="00446E67">
      <w:pPr>
        <w:rPr>
          <w:b/>
          <w:bCs/>
          <w:color w:val="000000"/>
        </w:rPr>
      </w:pPr>
      <w:r>
        <w:rPr>
          <w:b/>
          <w:bCs/>
          <w:color w:val="000000"/>
        </w:rPr>
        <w:t>Because these</w:t>
      </w:r>
      <w:r w:rsidR="00EE28B9">
        <w:rPr>
          <w:b/>
          <w:bCs/>
          <w:color w:val="000000"/>
        </w:rPr>
        <w:t xml:space="preserve"> </w:t>
      </w:r>
      <w:r>
        <w:rPr>
          <w:b/>
          <w:bCs/>
          <w:color w:val="000000"/>
        </w:rPr>
        <w:t xml:space="preserve">are </w:t>
      </w:r>
      <w:r w:rsidR="00EE28B9">
        <w:rPr>
          <w:b/>
          <w:bCs/>
          <w:color w:val="000000"/>
        </w:rPr>
        <w:t>u</w:t>
      </w:r>
      <w:r>
        <w:rPr>
          <w:b/>
          <w:bCs/>
          <w:color w:val="000000"/>
        </w:rPr>
        <w:t>pper division courses,</w:t>
      </w:r>
      <w:r w:rsidR="00EE28B9">
        <w:rPr>
          <w:b/>
          <w:bCs/>
          <w:color w:val="000000"/>
        </w:rPr>
        <w:t xml:space="preserve"> I s</w:t>
      </w:r>
      <w:r>
        <w:rPr>
          <w:b/>
          <w:bCs/>
          <w:color w:val="000000"/>
        </w:rPr>
        <w:t>p</w:t>
      </w:r>
      <w:r w:rsidR="00EE28B9">
        <w:rPr>
          <w:b/>
          <w:bCs/>
          <w:color w:val="000000"/>
        </w:rPr>
        <w:t xml:space="preserve">end ZERO </w:t>
      </w:r>
      <w:r w:rsidR="000D6DF3">
        <w:rPr>
          <w:b/>
          <w:bCs/>
          <w:color w:val="000000"/>
        </w:rPr>
        <w:t xml:space="preserve">time giving lectures </w:t>
      </w:r>
      <w:r w:rsidR="00EE28B9">
        <w:rPr>
          <w:b/>
          <w:bCs/>
          <w:color w:val="000000"/>
        </w:rPr>
        <w:t>and</w:t>
      </w:r>
      <w:r w:rsidR="000D6DF3">
        <w:rPr>
          <w:b/>
          <w:bCs/>
          <w:color w:val="000000"/>
        </w:rPr>
        <w:t>, instead,</w:t>
      </w:r>
      <w:r w:rsidR="00EE28B9">
        <w:rPr>
          <w:b/>
          <w:bCs/>
          <w:color w:val="000000"/>
        </w:rPr>
        <w:t xml:space="preserve"> have them work entirely at the board every day. As a result, I am able to see them think on their feet, proving theorems, solving statistical modeling problems with statistical software, and learning how to ask mathematical questions</w:t>
      </w:r>
      <w:r w:rsidR="006F1C14">
        <w:rPr>
          <w:b/>
          <w:bCs/>
          <w:color w:val="000000"/>
        </w:rPr>
        <w:t xml:space="preserve"> and gain their answers for themselves and </w:t>
      </w:r>
      <w:r w:rsidR="001A7BD9">
        <w:rPr>
          <w:b/>
          <w:bCs/>
          <w:color w:val="000000"/>
        </w:rPr>
        <w:t>within their group of</w:t>
      </w:r>
      <w:r w:rsidR="006F1C14">
        <w:rPr>
          <w:b/>
          <w:bCs/>
          <w:color w:val="000000"/>
        </w:rPr>
        <w:t xml:space="preserve"> peers</w:t>
      </w:r>
      <w:r w:rsidR="00EE28B9">
        <w:rPr>
          <w:b/>
          <w:bCs/>
          <w:color w:val="000000"/>
        </w:rPr>
        <w:t>.  The process is painful at first, but ev</w:t>
      </w:r>
      <w:r w:rsidR="003E6324">
        <w:rPr>
          <w:b/>
          <w:bCs/>
          <w:color w:val="000000"/>
        </w:rPr>
        <w:t xml:space="preserve">entually reaps great rewards in terms of </w:t>
      </w:r>
      <w:r w:rsidR="00EE28B9">
        <w:rPr>
          <w:b/>
          <w:bCs/>
          <w:color w:val="000000"/>
        </w:rPr>
        <w:t xml:space="preserve">their </w:t>
      </w:r>
      <w:r w:rsidR="00823CAC">
        <w:rPr>
          <w:b/>
          <w:bCs/>
          <w:color w:val="000000"/>
        </w:rPr>
        <w:t xml:space="preserve">achievement of </w:t>
      </w:r>
      <w:r w:rsidR="00EE28B9">
        <w:rPr>
          <w:b/>
          <w:bCs/>
          <w:color w:val="000000"/>
        </w:rPr>
        <w:t>mathematical maturity.</w:t>
      </w:r>
    </w:p>
    <w:p w14:paraId="469C00F7" w14:textId="77777777" w:rsidR="00EE28B9" w:rsidRDefault="00EE28B9" w:rsidP="00446E67">
      <w:pPr>
        <w:rPr>
          <w:b/>
          <w:bCs/>
          <w:color w:val="000000"/>
        </w:rPr>
      </w:pPr>
    </w:p>
    <w:p w14:paraId="74EA9B15" w14:textId="55B5697D" w:rsidR="00CC5CC2" w:rsidRDefault="00746A12" w:rsidP="00446E67">
      <w:pPr>
        <w:rPr>
          <w:b/>
          <w:bCs/>
          <w:color w:val="000000"/>
        </w:rPr>
      </w:pPr>
      <w:r>
        <w:rPr>
          <w:b/>
          <w:bCs/>
          <w:color w:val="000000"/>
        </w:rPr>
        <w:t xml:space="preserve">Beyond the time we spend in class, </w:t>
      </w:r>
      <w:r w:rsidR="00D927F0">
        <w:rPr>
          <w:b/>
          <w:bCs/>
          <w:color w:val="000000"/>
        </w:rPr>
        <w:t xml:space="preserve">I make myself available </w:t>
      </w:r>
      <w:r w:rsidR="00C76A90">
        <w:rPr>
          <w:b/>
          <w:bCs/>
          <w:color w:val="000000"/>
        </w:rPr>
        <w:t xml:space="preserve">to </w:t>
      </w:r>
      <w:r w:rsidR="00D927F0">
        <w:rPr>
          <w:b/>
          <w:bCs/>
          <w:color w:val="000000"/>
        </w:rPr>
        <w:t>students outside of class</w:t>
      </w:r>
      <w:r w:rsidR="00F830D7">
        <w:rPr>
          <w:b/>
          <w:bCs/>
          <w:color w:val="000000"/>
        </w:rPr>
        <w:t xml:space="preserve">.  </w:t>
      </w:r>
      <w:r w:rsidR="00D927F0">
        <w:rPr>
          <w:b/>
          <w:bCs/>
          <w:color w:val="000000"/>
        </w:rPr>
        <w:t xml:space="preserve">In particular, I typically spend 1-3 hours each day </w:t>
      </w:r>
      <w:r w:rsidR="00CC5CC2">
        <w:rPr>
          <w:b/>
          <w:bCs/>
          <w:color w:val="000000"/>
        </w:rPr>
        <w:t>tutoring</w:t>
      </w:r>
      <w:r w:rsidR="00F71472">
        <w:rPr>
          <w:b/>
          <w:bCs/>
          <w:color w:val="000000"/>
        </w:rPr>
        <w:t xml:space="preserve"> in my office</w:t>
      </w:r>
      <w:r w:rsidR="00CC5CC2">
        <w:rPr>
          <w:b/>
          <w:bCs/>
          <w:color w:val="000000"/>
        </w:rPr>
        <w:t xml:space="preserve"> and </w:t>
      </w:r>
      <w:r w:rsidR="00D927F0">
        <w:rPr>
          <w:b/>
          <w:bCs/>
          <w:color w:val="000000"/>
        </w:rPr>
        <w:t xml:space="preserve">holding </w:t>
      </w:r>
      <w:r w:rsidR="00CC5CC2">
        <w:rPr>
          <w:b/>
          <w:bCs/>
          <w:color w:val="000000"/>
        </w:rPr>
        <w:t xml:space="preserve">problem sessions </w:t>
      </w:r>
      <w:r w:rsidR="00D927F0">
        <w:rPr>
          <w:b/>
          <w:bCs/>
          <w:color w:val="000000"/>
        </w:rPr>
        <w:t xml:space="preserve">for my students. As a result, I am able to see firsthand improvement of student learning and address specific problem areas that are largely unique to each </w:t>
      </w:r>
      <w:r w:rsidR="00E0715A">
        <w:rPr>
          <w:b/>
          <w:bCs/>
          <w:color w:val="000000"/>
        </w:rPr>
        <w:t>one</w:t>
      </w:r>
      <w:r w:rsidR="00D927F0">
        <w:rPr>
          <w:b/>
          <w:bCs/>
          <w:color w:val="000000"/>
        </w:rPr>
        <w:t>.</w:t>
      </w:r>
      <w:r w:rsidR="00C44AD9">
        <w:rPr>
          <w:b/>
          <w:bCs/>
          <w:color w:val="000000"/>
        </w:rPr>
        <w:t xml:space="preserve">  Moreover, because students come individually or in small groups, it is less threatening for them to get help with mathematical notation, language, and problem solving.</w:t>
      </w:r>
    </w:p>
    <w:p w14:paraId="37A051A1" w14:textId="54E72F69" w:rsidR="0031602A" w:rsidRDefault="00000F96" w:rsidP="00446E67">
      <w:pPr>
        <w:rPr>
          <w:b/>
          <w:bCs/>
          <w:color w:val="000000"/>
        </w:rPr>
      </w:pPr>
      <w:r>
        <w:rPr>
          <w:b/>
          <w:bCs/>
          <w:color w:val="000000"/>
        </w:rPr>
        <w:t xml:space="preserve"> </w:t>
      </w:r>
    </w:p>
    <w:p w14:paraId="1C687185" w14:textId="4E54700B" w:rsidR="00D7675C" w:rsidRDefault="00D7675C" w:rsidP="00D17024">
      <w:pPr>
        <w:jc w:val="center"/>
        <w:rPr>
          <w:b/>
          <w:bCs/>
          <w:color w:val="000000"/>
        </w:rPr>
      </w:pPr>
      <w:r>
        <w:rPr>
          <w:b/>
          <w:bCs/>
          <w:color w:val="000000"/>
        </w:rPr>
        <w:t>Great Books</w:t>
      </w:r>
      <w:r w:rsidR="003A0BA1">
        <w:rPr>
          <w:b/>
          <w:bCs/>
          <w:color w:val="000000"/>
        </w:rPr>
        <w:t xml:space="preserve"> I, II, III, IV, &amp; V</w:t>
      </w:r>
    </w:p>
    <w:p w14:paraId="6DD7C199" w14:textId="77777777" w:rsidR="00D7675C" w:rsidRDefault="00D7675C" w:rsidP="00446E67">
      <w:pPr>
        <w:rPr>
          <w:b/>
          <w:bCs/>
          <w:color w:val="000000"/>
        </w:rPr>
      </w:pPr>
    </w:p>
    <w:p w14:paraId="092AF2F6" w14:textId="7F46C327" w:rsidR="00446E67" w:rsidRPr="00347B69" w:rsidRDefault="001A4ABB" w:rsidP="00446E67">
      <w:pPr>
        <w:rPr>
          <w:b/>
          <w:color w:val="000000"/>
        </w:rPr>
      </w:pPr>
      <w:r w:rsidRPr="00347B69">
        <w:rPr>
          <w:b/>
          <w:bCs/>
          <w:color w:val="000000"/>
        </w:rPr>
        <w:t xml:space="preserve">Since the Great Books course is a seminar format, whereby the “teacher” is the author of the book under consideration, and not myself, I attempt to be innovative in the ways that I facilitate good discussion.   </w:t>
      </w:r>
      <w:r w:rsidR="00B25C8E">
        <w:rPr>
          <w:b/>
          <w:bCs/>
          <w:color w:val="000000"/>
        </w:rPr>
        <w:t xml:space="preserve">This follows the standard pedagogy of the Great Books, known as “Shared Inquiry”.  </w:t>
      </w:r>
      <w:r w:rsidRPr="00347B69">
        <w:rPr>
          <w:b/>
          <w:bCs/>
          <w:color w:val="000000"/>
        </w:rPr>
        <w:t xml:space="preserve">Here are some of the </w:t>
      </w:r>
      <w:r w:rsidR="00CB4148" w:rsidRPr="00347B69">
        <w:rPr>
          <w:b/>
          <w:bCs/>
          <w:color w:val="000000"/>
        </w:rPr>
        <w:t xml:space="preserve">best </w:t>
      </w:r>
      <w:r w:rsidRPr="00347B69">
        <w:rPr>
          <w:b/>
          <w:bCs/>
          <w:color w:val="000000"/>
        </w:rPr>
        <w:t xml:space="preserve">classroom </w:t>
      </w:r>
      <w:r w:rsidR="00E96670" w:rsidRPr="00347B69">
        <w:rPr>
          <w:b/>
          <w:bCs/>
          <w:color w:val="000000"/>
        </w:rPr>
        <w:t>discussion</w:t>
      </w:r>
      <w:r w:rsidRPr="00347B69">
        <w:rPr>
          <w:b/>
          <w:bCs/>
          <w:color w:val="000000"/>
        </w:rPr>
        <w:t xml:space="preserve"> techniques I use:</w:t>
      </w:r>
    </w:p>
    <w:p w14:paraId="4FB77BE4" w14:textId="77777777" w:rsidR="00446E67" w:rsidRPr="00347B69" w:rsidRDefault="00446E67" w:rsidP="00446E67">
      <w:pPr>
        <w:rPr>
          <w:b/>
          <w:color w:val="000000"/>
        </w:rPr>
      </w:pPr>
    </w:p>
    <w:p w14:paraId="4D18C054" w14:textId="36292348" w:rsidR="00446E67" w:rsidRPr="00347B69" w:rsidRDefault="00051F73" w:rsidP="00446E67">
      <w:pPr>
        <w:rPr>
          <w:b/>
          <w:color w:val="000000"/>
        </w:rPr>
      </w:pPr>
      <w:r w:rsidRPr="00347B69">
        <w:rPr>
          <w:b/>
          <w:bCs/>
          <w:color w:val="000000"/>
        </w:rPr>
        <w:t>Question du</w:t>
      </w:r>
      <w:r w:rsidR="001A4ABB" w:rsidRPr="00347B69">
        <w:rPr>
          <w:b/>
          <w:bCs/>
          <w:color w:val="000000"/>
        </w:rPr>
        <w:t xml:space="preserve"> jour – open the class with a question of a personal nature that gets the students warmed up for the day’s discussion topic. For example, in our study of Soren Kierkegaard’s </w:t>
      </w:r>
      <w:r w:rsidR="001A4ABB" w:rsidRPr="00347B69">
        <w:rPr>
          <w:b/>
          <w:bCs/>
          <w:color w:val="000000"/>
          <w:u w:val="single"/>
        </w:rPr>
        <w:t>Fear and Trembling</w:t>
      </w:r>
      <w:r w:rsidR="001A4ABB" w:rsidRPr="00347B69">
        <w:rPr>
          <w:b/>
          <w:bCs/>
          <w:color w:val="000000"/>
        </w:rPr>
        <w:t xml:space="preserve"> this semester, I opened class one day with the question: “When were you first conscious as a child of the notion of sin?” </w:t>
      </w:r>
      <w:r w:rsidR="00446E67" w:rsidRPr="00347B69">
        <w:rPr>
          <w:b/>
          <w:bCs/>
          <w:color w:val="000000"/>
        </w:rPr>
        <w:t xml:space="preserve"> I ask them to either respond orally or to take 3-4 minutes to write out their answer.  Th</w:t>
      </w:r>
      <w:r w:rsidR="00EA3826" w:rsidRPr="00347B69">
        <w:rPr>
          <w:b/>
          <w:bCs/>
          <w:color w:val="000000"/>
        </w:rPr>
        <w:t xml:space="preserve">is helps </w:t>
      </w:r>
      <w:r w:rsidR="00446E67" w:rsidRPr="00347B69">
        <w:rPr>
          <w:b/>
          <w:bCs/>
          <w:color w:val="000000"/>
        </w:rPr>
        <w:t>break the ice</w:t>
      </w:r>
      <w:r w:rsidR="00400461">
        <w:rPr>
          <w:b/>
          <w:bCs/>
          <w:color w:val="000000"/>
        </w:rPr>
        <w:t xml:space="preserve"> and helps students see connections to the work we are studying</w:t>
      </w:r>
      <w:r w:rsidR="00446E67" w:rsidRPr="00347B69">
        <w:rPr>
          <w:b/>
          <w:bCs/>
          <w:color w:val="000000"/>
        </w:rPr>
        <w:t xml:space="preserve">. </w:t>
      </w:r>
    </w:p>
    <w:p w14:paraId="499742F0" w14:textId="77777777" w:rsidR="00446E67" w:rsidRPr="00347B69" w:rsidRDefault="00446E67" w:rsidP="00446E67">
      <w:pPr>
        <w:rPr>
          <w:b/>
          <w:color w:val="000000"/>
        </w:rPr>
      </w:pPr>
    </w:p>
    <w:p w14:paraId="4AEFC4A8" w14:textId="2D2B0824" w:rsidR="00D80C7B" w:rsidRPr="00347B69" w:rsidRDefault="001A4ABB" w:rsidP="00D80C7B">
      <w:pPr>
        <w:rPr>
          <w:b/>
          <w:color w:val="000000"/>
        </w:rPr>
      </w:pPr>
      <w:r w:rsidRPr="00347B69">
        <w:rPr>
          <w:b/>
          <w:bCs/>
          <w:color w:val="000000"/>
        </w:rPr>
        <w:t>Once discussion ge</w:t>
      </w:r>
      <w:r w:rsidR="00D81566" w:rsidRPr="00347B69">
        <w:rPr>
          <w:b/>
          <w:bCs/>
          <w:color w:val="000000"/>
        </w:rPr>
        <w:t xml:space="preserve">ts warmed up, I </w:t>
      </w:r>
      <w:r w:rsidR="004B525A" w:rsidRPr="00347B69">
        <w:rPr>
          <w:b/>
          <w:bCs/>
          <w:color w:val="000000"/>
        </w:rPr>
        <w:t xml:space="preserve">try </w:t>
      </w:r>
      <w:r w:rsidR="00786191" w:rsidRPr="00347B69">
        <w:rPr>
          <w:b/>
          <w:bCs/>
          <w:color w:val="000000"/>
        </w:rPr>
        <w:t xml:space="preserve">to pose </w:t>
      </w:r>
      <w:r w:rsidR="00D81566" w:rsidRPr="00347B69">
        <w:rPr>
          <w:b/>
          <w:bCs/>
          <w:color w:val="000000"/>
        </w:rPr>
        <w:t>discussion questions that wi</w:t>
      </w:r>
      <w:r w:rsidR="00786191" w:rsidRPr="00347B69">
        <w:rPr>
          <w:b/>
          <w:bCs/>
          <w:color w:val="000000"/>
        </w:rPr>
        <w:t xml:space="preserve">ll call us back to the text, </w:t>
      </w:r>
      <w:r w:rsidR="00D81566" w:rsidRPr="00347B69">
        <w:rPr>
          <w:b/>
          <w:bCs/>
          <w:color w:val="000000"/>
        </w:rPr>
        <w:t>generate a deep</w:t>
      </w:r>
      <w:r w:rsidR="00786191" w:rsidRPr="00347B69">
        <w:rPr>
          <w:b/>
          <w:bCs/>
          <w:color w:val="000000"/>
        </w:rPr>
        <w:t>,</w:t>
      </w:r>
      <w:r w:rsidR="00D81566" w:rsidRPr="00347B69">
        <w:rPr>
          <w:b/>
          <w:bCs/>
          <w:color w:val="000000"/>
        </w:rPr>
        <w:t xml:space="preserve"> </w:t>
      </w:r>
      <w:r w:rsidR="00786191" w:rsidRPr="00347B69">
        <w:rPr>
          <w:b/>
          <w:bCs/>
          <w:color w:val="000000"/>
        </w:rPr>
        <w:t xml:space="preserve">prolonged </w:t>
      </w:r>
      <w:r w:rsidR="00D81566" w:rsidRPr="00347B69">
        <w:rPr>
          <w:b/>
          <w:bCs/>
          <w:color w:val="000000"/>
        </w:rPr>
        <w:t xml:space="preserve">discussion, </w:t>
      </w:r>
      <w:r w:rsidR="00786191" w:rsidRPr="00347B69">
        <w:rPr>
          <w:b/>
          <w:bCs/>
          <w:color w:val="000000"/>
        </w:rPr>
        <w:t xml:space="preserve">and </w:t>
      </w:r>
      <w:r w:rsidR="00E930CC" w:rsidRPr="00347B69">
        <w:rPr>
          <w:b/>
          <w:bCs/>
          <w:color w:val="000000"/>
        </w:rPr>
        <w:t xml:space="preserve">engage the </w:t>
      </w:r>
      <w:r w:rsidRPr="00347B69">
        <w:rPr>
          <w:b/>
          <w:bCs/>
          <w:color w:val="000000"/>
        </w:rPr>
        <w:t xml:space="preserve">participation </w:t>
      </w:r>
      <w:r w:rsidR="00E930CC" w:rsidRPr="00347B69">
        <w:rPr>
          <w:b/>
          <w:bCs/>
          <w:color w:val="000000"/>
        </w:rPr>
        <w:t>of</w:t>
      </w:r>
      <w:r w:rsidRPr="00347B69">
        <w:rPr>
          <w:b/>
          <w:bCs/>
          <w:color w:val="000000"/>
        </w:rPr>
        <w:t xml:space="preserve"> all the students.  Here are examples of the kinds of questions I ask</w:t>
      </w:r>
      <w:r w:rsidR="00D17024">
        <w:rPr>
          <w:b/>
          <w:bCs/>
          <w:color w:val="000000"/>
        </w:rPr>
        <w:t>:</w:t>
      </w:r>
    </w:p>
    <w:p w14:paraId="35E80981" w14:textId="77777777" w:rsidR="007B4E79" w:rsidRPr="00347B69" w:rsidRDefault="007B4E79" w:rsidP="00D80C7B">
      <w:pPr>
        <w:rPr>
          <w:szCs w:val="24"/>
        </w:rPr>
      </w:pPr>
    </w:p>
    <w:p w14:paraId="21C15E0D" w14:textId="13C760B3" w:rsidR="007B4E79" w:rsidRPr="00347B69" w:rsidRDefault="007B4E79" w:rsidP="007B4E79">
      <w:pPr>
        <w:rPr>
          <w:b/>
          <w:bCs/>
          <w:color w:val="000000"/>
        </w:rPr>
      </w:pPr>
      <w:r w:rsidRPr="00347B69">
        <w:rPr>
          <w:b/>
          <w:bCs/>
          <w:color w:val="000000"/>
        </w:rPr>
        <w:t xml:space="preserve">Dante: What does </w:t>
      </w:r>
      <w:hyperlink r:id="rId11" w:history="1">
        <w:r w:rsidRPr="00347B69">
          <w:rPr>
            <w:rStyle w:val="Hyperlink"/>
            <w:b/>
            <w:bCs/>
          </w:rPr>
          <w:t>this image</w:t>
        </w:r>
      </w:hyperlink>
      <w:r w:rsidRPr="00347B69">
        <w:rPr>
          <w:b/>
          <w:bCs/>
          <w:color w:val="000000"/>
        </w:rPr>
        <w:t xml:space="preserve"> say to you about Dante's depiction of the wood of suicides? </w:t>
      </w:r>
    </w:p>
    <w:p w14:paraId="358E9384" w14:textId="77777777" w:rsidR="00785734" w:rsidRPr="00347B69" w:rsidRDefault="00785734" w:rsidP="00FB5C55">
      <w:pPr>
        <w:rPr>
          <w:b/>
          <w:bCs/>
          <w:color w:val="000000"/>
        </w:rPr>
      </w:pPr>
    </w:p>
    <w:p w14:paraId="39BE0F04" w14:textId="5EA89DF3" w:rsidR="00FB5C55" w:rsidRPr="00347B69" w:rsidRDefault="001A4ABB" w:rsidP="00DF4617">
      <w:pPr>
        <w:rPr>
          <w:b/>
        </w:rPr>
      </w:pPr>
      <w:r w:rsidRPr="00347B69">
        <w:rPr>
          <w:b/>
        </w:rPr>
        <w:t xml:space="preserve">Kierkegaard: What is Rembrandt saying about Abraham in </w:t>
      </w:r>
      <w:hyperlink r:id="rId12" w:history="1">
        <w:r w:rsidRPr="00347B69">
          <w:rPr>
            <w:rStyle w:val="Hyperlink"/>
            <w:b/>
            <w:bCs/>
          </w:rPr>
          <w:t>this image</w:t>
        </w:r>
      </w:hyperlink>
      <w:r w:rsidRPr="00347B69">
        <w:rPr>
          <w:b/>
        </w:rPr>
        <w:t>?</w:t>
      </w:r>
    </w:p>
    <w:p w14:paraId="0141FCD5" w14:textId="77777777" w:rsidR="00FB5C55" w:rsidRPr="00347B69" w:rsidRDefault="00FB5C55" w:rsidP="00FB5C55">
      <w:pPr>
        <w:rPr>
          <w:b/>
          <w:color w:val="000000"/>
        </w:rPr>
      </w:pPr>
    </w:p>
    <w:p w14:paraId="5B8D2B4E" w14:textId="77777777" w:rsidR="005B356E" w:rsidRPr="00347B69" w:rsidRDefault="005B356E" w:rsidP="00FB5C55">
      <w:pPr>
        <w:tabs>
          <w:tab w:val="right" w:leader="underscore" w:pos="9187"/>
        </w:tabs>
        <w:rPr>
          <w:b/>
          <w:bCs/>
          <w:color w:val="000000"/>
        </w:rPr>
      </w:pPr>
      <w:r w:rsidRPr="00347B69">
        <w:rPr>
          <w:b/>
          <w:bCs/>
          <w:color w:val="000000"/>
        </w:rPr>
        <w:t>Finally, the ways that a class can best wrestle with a good</w:t>
      </w:r>
      <w:r w:rsidR="0056020A" w:rsidRPr="00347B69">
        <w:rPr>
          <w:b/>
          <w:bCs/>
          <w:color w:val="000000"/>
        </w:rPr>
        <w:t xml:space="preserve"> question, one that can force the students to drink deeply from the text, </w:t>
      </w:r>
      <w:r w:rsidR="00611AFA" w:rsidRPr="00347B69">
        <w:rPr>
          <w:b/>
          <w:bCs/>
          <w:color w:val="000000"/>
        </w:rPr>
        <w:t xml:space="preserve">need to be varied.  If not, </w:t>
      </w:r>
      <w:r w:rsidRPr="00347B69">
        <w:rPr>
          <w:b/>
          <w:bCs/>
          <w:color w:val="000000"/>
        </w:rPr>
        <w:t>class becomes predictable</w:t>
      </w:r>
      <w:r w:rsidR="00E00F42" w:rsidRPr="00347B69">
        <w:rPr>
          <w:b/>
          <w:bCs/>
          <w:color w:val="000000"/>
        </w:rPr>
        <w:t xml:space="preserve"> and stale</w:t>
      </w:r>
      <w:r w:rsidR="0079381F" w:rsidRPr="00347B69">
        <w:rPr>
          <w:b/>
          <w:bCs/>
          <w:color w:val="000000"/>
        </w:rPr>
        <w:t xml:space="preserve">. Thus, I do </w:t>
      </w:r>
      <w:r w:rsidRPr="00347B69">
        <w:rPr>
          <w:b/>
          <w:bCs/>
          <w:color w:val="000000"/>
        </w:rPr>
        <w:t>not always simply have the entire class sit in a circle for discussion. Rather, I use a variety of discussion engendering techniques.  Here are a few:</w:t>
      </w:r>
    </w:p>
    <w:p w14:paraId="51C32474" w14:textId="77777777" w:rsidR="005B356E" w:rsidRPr="00347B69" w:rsidRDefault="005B356E" w:rsidP="00FB5C55">
      <w:pPr>
        <w:tabs>
          <w:tab w:val="right" w:leader="underscore" w:pos="9187"/>
        </w:tabs>
        <w:rPr>
          <w:b/>
          <w:bCs/>
          <w:color w:val="000000"/>
        </w:rPr>
      </w:pPr>
    </w:p>
    <w:p w14:paraId="465A68A2" w14:textId="77777777" w:rsidR="001A4ABB" w:rsidRPr="00347B69" w:rsidRDefault="001A4ABB" w:rsidP="00FB5C55">
      <w:pPr>
        <w:tabs>
          <w:tab w:val="right" w:leader="underscore" w:pos="9187"/>
        </w:tabs>
        <w:rPr>
          <w:b/>
          <w:bCs/>
          <w:color w:val="000000"/>
        </w:rPr>
      </w:pPr>
      <w:r w:rsidRPr="00347B69">
        <w:rPr>
          <w:b/>
          <w:bCs/>
          <w:color w:val="000000"/>
        </w:rPr>
        <w:t xml:space="preserve">Groups – split the class into </w:t>
      </w:r>
      <w:r w:rsidR="00AD6A92">
        <w:rPr>
          <w:b/>
          <w:bCs/>
          <w:color w:val="000000"/>
        </w:rPr>
        <w:t xml:space="preserve">small groups, </w:t>
      </w:r>
      <w:r w:rsidRPr="00347B69">
        <w:rPr>
          <w:b/>
          <w:bCs/>
          <w:color w:val="000000"/>
        </w:rPr>
        <w:t>each is assigned a different question for discussion. Each subgroup appoints a scribe and a speaker, the former to take notes, the latter to report back their group findings to the larger class.</w:t>
      </w:r>
    </w:p>
    <w:p w14:paraId="156CD74F" w14:textId="77777777" w:rsidR="005B356E" w:rsidRPr="00347B69" w:rsidRDefault="005B356E" w:rsidP="00FB5C55">
      <w:pPr>
        <w:tabs>
          <w:tab w:val="right" w:leader="underscore" w:pos="9187"/>
        </w:tabs>
        <w:rPr>
          <w:b/>
          <w:bCs/>
          <w:color w:val="000000"/>
        </w:rPr>
      </w:pPr>
    </w:p>
    <w:p w14:paraId="3160F637" w14:textId="4ED2D56B" w:rsidR="005B356E" w:rsidRPr="003A0BA1" w:rsidRDefault="005B356E" w:rsidP="00FB5C55">
      <w:pPr>
        <w:tabs>
          <w:tab w:val="right" w:leader="underscore" w:pos="9187"/>
        </w:tabs>
        <w:rPr>
          <w:b/>
          <w:bCs/>
          <w:color w:val="000000"/>
        </w:rPr>
      </w:pPr>
      <w:r w:rsidRPr="00347B69">
        <w:rPr>
          <w:b/>
          <w:bCs/>
          <w:color w:val="000000"/>
        </w:rPr>
        <w:t xml:space="preserve">Diagrams &amp; Pictures - the class is divided into small groups and each group is then asked to draw a picture of a difficult concept using poster size paper. We then reconvene and describe to one another </w:t>
      </w:r>
      <w:r w:rsidR="0079381F" w:rsidRPr="00347B69">
        <w:rPr>
          <w:b/>
          <w:bCs/>
          <w:color w:val="000000"/>
        </w:rPr>
        <w:t>the meaning of our</w:t>
      </w:r>
      <w:r w:rsidRPr="00347B69">
        <w:rPr>
          <w:b/>
          <w:bCs/>
          <w:color w:val="000000"/>
        </w:rPr>
        <w:t xml:space="preserve"> pictures.  </w:t>
      </w:r>
      <w:r w:rsidR="00402582" w:rsidRPr="00347B69">
        <w:rPr>
          <w:b/>
          <w:bCs/>
          <w:color w:val="000000"/>
        </w:rPr>
        <w:t xml:space="preserve">Here are some sample pictures for the question last semester: What does </w:t>
      </w:r>
      <w:r w:rsidR="00C437C9" w:rsidRPr="00347B69">
        <w:rPr>
          <w:b/>
          <w:bCs/>
          <w:color w:val="000000"/>
        </w:rPr>
        <w:t xml:space="preserve">Pure Evil look </w:t>
      </w:r>
      <w:r w:rsidR="003A0BA1">
        <w:rPr>
          <w:b/>
          <w:bCs/>
          <w:color w:val="000000"/>
        </w:rPr>
        <w:t xml:space="preserve">like in Milton's Paradise Lost: </w:t>
      </w:r>
      <w:hyperlink r:id="rId13" w:history="1">
        <w:r w:rsidR="003A0BA1" w:rsidRPr="003A0BA1">
          <w:rPr>
            <w:rStyle w:val="Hyperlink"/>
            <w:b/>
            <w:bCs/>
          </w:rPr>
          <w:t>One</w:t>
        </w:r>
      </w:hyperlink>
      <w:r w:rsidR="003A0BA1">
        <w:rPr>
          <w:b/>
          <w:bCs/>
          <w:color w:val="000000"/>
        </w:rPr>
        <w:t xml:space="preserve">, </w:t>
      </w:r>
      <w:hyperlink r:id="rId14" w:history="1">
        <w:r w:rsidR="003A0BA1" w:rsidRPr="003A0BA1">
          <w:rPr>
            <w:rStyle w:val="Hyperlink"/>
            <w:b/>
            <w:bCs/>
          </w:rPr>
          <w:t>Two</w:t>
        </w:r>
      </w:hyperlink>
      <w:r w:rsidR="003A0BA1">
        <w:rPr>
          <w:b/>
          <w:bCs/>
          <w:color w:val="000000"/>
        </w:rPr>
        <w:t xml:space="preserve">, </w:t>
      </w:r>
      <w:hyperlink r:id="rId15" w:history="1">
        <w:r w:rsidR="003A0BA1" w:rsidRPr="003A0BA1">
          <w:rPr>
            <w:rStyle w:val="Hyperlink"/>
            <w:b/>
            <w:bCs/>
          </w:rPr>
          <w:t>Three</w:t>
        </w:r>
      </w:hyperlink>
      <w:r w:rsidR="003A0BA1">
        <w:rPr>
          <w:b/>
          <w:bCs/>
          <w:color w:val="000000"/>
        </w:rPr>
        <w:t xml:space="preserve">, </w:t>
      </w:r>
      <w:hyperlink r:id="rId16" w:history="1">
        <w:r w:rsidR="003A0BA1" w:rsidRPr="003A0BA1">
          <w:rPr>
            <w:rStyle w:val="Hyperlink"/>
            <w:b/>
            <w:bCs/>
          </w:rPr>
          <w:t>Four</w:t>
        </w:r>
      </w:hyperlink>
      <w:r w:rsidR="003A0BA1">
        <w:rPr>
          <w:b/>
          <w:bCs/>
          <w:color w:val="000000"/>
        </w:rPr>
        <w:t xml:space="preserve">.  </w:t>
      </w:r>
      <w:r w:rsidR="00953AC5">
        <w:rPr>
          <w:b/>
          <w:bCs/>
          <w:color w:val="000000"/>
        </w:rPr>
        <w:t xml:space="preserve"> Here are more examples from our study of Kierkegaard</w:t>
      </w:r>
      <w:r w:rsidR="00FB4866">
        <w:rPr>
          <w:b/>
          <w:bCs/>
          <w:color w:val="000000"/>
        </w:rPr>
        <w:t xml:space="preserve"> this semester</w:t>
      </w:r>
      <w:r w:rsidR="00CE4545">
        <w:rPr>
          <w:b/>
          <w:bCs/>
          <w:color w:val="000000"/>
        </w:rPr>
        <w:t xml:space="preserve">: </w:t>
      </w:r>
      <w:hyperlink r:id="rId17" w:history="1">
        <w:r w:rsidR="003A0BA1" w:rsidRPr="003409FE">
          <w:rPr>
            <w:rStyle w:val="Hyperlink"/>
            <w:b/>
          </w:rPr>
          <w:t>Individual vs. Universal</w:t>
        </w:r>
      </w:hyperlink>
      <w:r w:rsidR="003A0BA1" w:rsidRPr="003A0BA1">
        <w:rPr>
          <w:b/>
        </w:rPr>
        <w:t xml:space="preserve">, </w:t>
      </w:r>
      <w:hyperlink r:id="rId18" w:history="1">
        <w:r w:rsidR="003A0BA1" w:rsidRPr="003409FE">
          <w:rPr>
            <w:rStyle w:val="Hyperlink"/>
            <w:b/>
          </w:rPr>
          <w:t>Teleological Suspension of the Ethical</w:t>
        </w:r>
      </w:hyperlink>
      <w:r w:rsidR="003A0BA1" w:rsidRPr="003A0BA1">
        <w:rPr>
          <w:b/>
        </w:rPr>
        <w:t>.</w:t>
      </w:r>
    </w:p>
    <w:p w14:paraId="2AB2BAA6" w14:textId="77777777" w:rsidR="001A4ABB" w:rsidRPr="00347B69" w:rsidRDefault="001A4ABB" w:rsidP="00FB5C55">
      <w:pPr>
        <w:rPr>
          <w:b/>
          <w:bCs/>
          <w:color w:val="000000"/>
        </w:rPr>
      </w:pPr>
    </w:p>
    <w:p w14:paraId="25AF4DA5" w14:textId="77777777" w:rsidR="001A4ABB" w:rsidRPr="00347B69" w:rsidRDefault="001A4ABB" w:rsidP="00FB5C55">
      <w:pPr>
        <w:rPr>
          <w:b/>
          <w:bCs/>
          <w:color w:val="000000"/>
        </w:rPr>
      </w:pPr>
      <w:r w:rsidRPr="00347B69">
        <w:rPr>
          <w:b/>
          <w:bCs/>
          <w:color w:val="000000"/>
        </w:rPr>
        <w:t>Yoga &amp; Meditation – On a weekly basis, I teach the students some elementary yoga and meditation techniques designed to help them relax their minds and focus on their inner thoughts. I draw primarily from the writing of Anthony de Mello.</w:t>
      </w:r>
    </w:p>
    <w:p w14:paraId="51427687" w14:textId="77777777" w:rsidR="001A4ABB" w:rsidRPr="00347B69" w:rsidRDefault="001A4ABB" w:rsidP="00FB5C55">
      <w:pPr>
        <w:rPr>
          <w:b/>
          <w:bCs/>
          <w:color w:val="000000"/>
        </w:rPr>
      </w:pPr>
    </w:p>
    <w:p w14:paraId="7DC9ECBC" w14:textId="4DFEC265" w:rsidR="001A4ABB" w:rsidRPr="00347B69" w:rsidRDefault="001A4ABB" w:rsidP="00FB5C55">
      <w:pPr>
        <w:rPr>
          <w:b/>
          <w:bCs/>
          <w:color w:val="000000"/>
        </w:rPr>
      </w:pPr>
      <w:r w:rsidRPr="00347B69">
        <w:rPr>
          <w:b/>
          <w:bCs/>
          <w:color w:val="000000"/>
        </w:rPr>
        <w:t xml:space="preserve">Field trips – </w:t>
      </w:r>
      <w:r w:rsidR="007E4457">
        <w:rPr>
          <w:b/>
          <w:bCs/>
          <w:color w:val="000000"/>
        </w:rPr>
        <w:t>When we read</w:t>
      </w:r>
      <w:r w:rsidRPr="00347B69">
        <w:rPr>
          <w:b/>
          <w:bCs/>
          <w:color w:val="000000"/>
        </w:rPr>
        <w:t xml:space="preserve"> Ralph Waldo Emerson, I send the students out</w:t>
      </w:r>
      <w:r w:rsidR="00B51301">
        <w:rPr>
          <w:b/>
          <w:bCs/>
          <w:color w:val="000000"/>
        </w:rPr>
        <w:t xml:space="preserve">doors </w:t>
      </w:r>
      <w:r w:rsidRPr="00347B69">
        <w:rPr>
          <w:b/>
          <w:bCs/>
          <w:color w:val="000000"/>
        </w:rPr>
        <w:t>for 45 minutes, with the assignment to observe the intricacies of nature and thereby gain a deeper understanding of Emerson’s writings.</w:t>
      </w:r>
      <w:r w:rsidR="00B51301">
        <w:rPr>
          <w:b/>
          <w:bCs/>
          <w:color w:val="000000"/>
        </w:rPr>
        <w:t xml:space="preserve">  </w:t>
      </w:r>
      <w:r w:rsidR="00230F26">
        <w:rPr>
          <w:b/>
          <w:bCs/>
          <w:color w:val="000000"/>
        </w:rPr>
        <w:t>In addition, o</w:t>
      </w:r>
      <w:r w:rsidR="001B7AC7">
        <w:rPr>
          <w:b/>
          <w:bCs/>
          <w:color w:val="000000"/>
        </w:rPr>
        <w:t xml:space="preserve">n the </w:t>
      </w:r>
      <w:r w:rsidR="00B51301">
        <w:rPr>
          <w:b/>
          <w:bCs/>
          <w:color w:val="000000"/>
        </w:rPr>
        <w:t>last day of Great Books III, having r</w:t>
      </w:r>
      <w:r w:rsidR="0091655C">
        <w:rPr>
          <w:b/>
          <w:bCs/>
          <w:color w:val="000000"/>
        </w:rPr>
        <w:t xml:space="preserve">ead eight of Emerson’s essays, </w:t>
      </w:r>
      <w:r w:rsidR="00B51301">
        <w:rPr>
          <w:b/>
          <w:bCs/>
          <w:color w:val="000000"/>
        </w:rPr>
        <w:t>we spend 90 minutes at Dan Blocker State Beach in order to</w:t>
      </w:r>
      <w:r w:rsidR="00B33D2E">
        <w:rPr>
          <w:b/>
          <w:bCs/>
          <w:color w:val="000000"/>
        </w:rPr>
        <w:t xml:space="preserve"> more fully understand, firsthand, the </w:t>
      </w:r>
      <w:r w:rsidR="00612662">
        <w:rPr>
          <w:b/>
          <w:bCs/>
          <w:color w:val="000000"/>
        </w:rPr>
        <w:t>harmony</w:t>
      </w:r>
      <w:r w:rsidR="00B33D2E">
        <w:rPr>
          <w:b/>
          <w:bCs/>
          <w:color w:val="000000"/>
        </w:rPr>
        <w:t xml:space="preserve"> of nature as express</w:t>
      </w:r>
      <w:r w:rsidR="00863AEE">
        <w:rPr>
          <w:b/>
          <w:bCs/>
          <w:color w:val="000000"/>
        </w:rPr>
        <w:t>ed in Emerson’s words:  “</w:t>
      </w:r>
      <w:r w:rsidR="00B33D2E">
        <w:rPr>
          <w:b/>
          <w:bCs/>
          <w:color w:val="000000"/>
        </w:rPr>
        <w:t>I become a transparent eyeball; I am nothing; I see all: the currents of the Universal Being circulate through me</w:t>
      </w:r>
      <w:r w:rsidR="003F2943">
        <w:rPr>
          <w:b/>
          <w:bCs/>
          <w:color w:val="000000"/>
        </w:rPr>
        <w:t>; I am part or parcel of God” and</w:t>
      </w:r>
      <w:r w:rsidR="00B33D2E">
        <w:rPr>
          <w:b/>
          <w:bCs/>
          <w:color w:val="000000"/>
        </w:rPr>
        <w:t xml:space="preserve"> “… nature is a symbol, in the whole, and in e</w:t>
      </w:r>
      <w:r w:rsidR="005A1528">
        <w:rPr>
          <w:b/>
          <w:bCs/>
          <w:color w:val="000000"/>
        </w:rPr>
        <w:t>v</w:t>
      </w:r>
      <w:r w:rsidR="00B33D2E">
        <w:rPr>
          <w:b/>
          <w:bCs/>
          <w:color w:val="000000"/>
        </w:rPr>
        <w:t>ery part. Every line we can draw in the sand has express; and there is no body without its spirit or genius.”</w:t>
      </w:r>
      <w:r w:rsidR="00B51301">
        <w:rPr>
          <w:b/>
          <w:bCs/>
          <w:color w:val="000000"/>
        </w:rPr>
        <w:t xml:space="preserve">  Students note that this experience is one of their college learning highlights, since it invites them to stop</w:t>
      </w:r>
      <w:r w:rsidR="00A16B2D">
        <w:rPr>
          <w:b/>
          <w:bCs/>
          <w:color w:val="000000"/>
        </w:rPr>
        <w:t xml:space="preserve">, </w:t>
      </w:r>
      <w:r w:rsidR="00B51301">
        <w:rPr>
          <w:b/>
          <w:bCs/>
          <w:color w:val="000000"/>
        </w:rPr>
        <w:t>observe and simply fall back in love with the world of grace, wonder, mystery and beauty that is all around us</w:t>
      </w:r>
      <w:r w:rsidR="00421AD1">
        <w:rPr>
          <w:b/>
          <w:bCs/>
          <w:color w:val="000000"/>
        </w:rPr>
        <w:t xml:space="preserve"> in God’s created universe</w:t>
      </w:r>
      <w:r w:rsidR="00B51301">
        <w:rPr>
          <w:b/>
          <w:bCs/>
          <w:color w:val="000000"/>
        </w:rPr>
        <w:t>.</w:t>
      </w:r>
      <w:r w:rsidR="00A16B2D">
        <w:rPr>
          <w:b/>
          <w:bCs/>
          <w:color w:val="000000"/>
        </w:rPr>
        <w:t xml:space="preserve">  It raises their perceptional IQ and helps restore their sense of worship and inner balance.</w:t>
      </w:r>
    </w:p>
    <w:p w14:paraId="4AB3D963" w14:textId="77777777" w:rsidR="001A4ABB" w:rsidRPr="00347B69" w:rsidRDefault="001A4ABB" w:rsidP="00FB5C55">
      <w:pPr>
        <w:rPr>
          <w:b/>
          <w:color w:val="000000"/>
        </w:rPr>
      </w:pPr>
    </w:p>
    <w:p w14:paraId="70A78B18" w14:textId="77777777" w:rsidR="00C32E33" w:rsidRPr="00347B69" w:rsidRDefault="00C32E33" w:rsidP="003F7401">
      <w:pPr>
        <w:jc w:val="center"/>
        <w:rPr>
          <w:b/>
          <w:color w:val="000000"/>
        </w:rPr>
      </w:pPr>
      <w:r w:rsidRPr="00347B69">
        <w:rPr>
          <w:b/>
          <w:color w:val="000000"/>
        </w:rPr>
        <w:t>Student Writing</w:t>
      </w:r>
      <w:r w:rsidR="0079381F" w:rsidRPr="00347B69">
        <w:rPr>
          <w:b/>
          <w:color w:val="000000"/>
        </w:rPr>
        <w:t xml:space="preserve"> </w:t>
      </w:r>
      <w:r w:rsidR="003F7401" w:rsidRPr="00347B69">
        <w:rPr>
          <w:b/>
          <w:color w:val="000000"/>
        </w:rPr>
        <w:t>Process</w:t>
      </w:r>
    </w:p>
    <w:p w14:paraId="669019A4" w14:textId="77777777" w:rsidR="00EE563A" w:rsidRPr="00347B69" w:rsidRDefault="00EE563A" w:rsidP="00FB5C55">
      <w:pPr>
        <w:rPr>
          <w:b/>
          <w:color w:val="000000"/>
        </w:rPr>
      </w:pPr>
    </w:p>
    <w:p w14:paraId="5F2D1C13" w14:textId="10CE1844" w:rsidR="00EE563A" w:rsidRPr="00347B69" w:rsidRDefault="00EE563A" w:rsidP="00FB5C55">
      <w:pPr>
        <w:rPr>
          <w:b/>
          <w:color w:val="000000"/>
        </w:rPr>
      </w:pPr>
      <w:r w:rsidRPr="00347B69">
        <w:rPr>
          <w:b/>
          <w:color w:val="000000"/>
        </w:rPr>
        <w:t xml:space="preserve">Teaching students how to </w:t>
      </w:r>
      <w:r w:rsidR="00F44A8E">
        <w:rPr>
          <w:b/>
          <w:color w:val="000000"/>
        </w:rPr>
        <w:t xml:space="preserve">improve as </w:t>
      </w:r>
      <w:r w:rsidRPr="00347B69">
        <w:rPr>
          <w:b/>
          <w:color w:val="000000"/>
        </w:rPr>
        <w:t>write</w:t>
      </w:r>
      <w:r w:rsidR="00F44A8E">
        <w:rPr>
          <w:b/>
          <w:color w:val="000000"/>
        </w:rPr>
        <w:t>rs</w:t>
      </w:r>
      <w:r w:rsidRPr="00347B69">
        <w:rPr>
          <w:b/>
          <w:color w:val="000000"/>
        </w:rPr>
        <w:t xml:space="preserve"> is a difficult process. It takes time. It</w:t>
      </w:r>
      <w:r w:rsidR="00F44A8E">
        <w:rPr>
          <w:b/>
          <w:color w:val="000000"/>
        </w:rPr>
        <w:t xml:space="preserve"> </w:t>
      </w:r>
      <w:r w:rsidRPr="00347B69">
        <w:rPr>
          <w:b/>
          <w:color w:val="000000"/>
        </w:rPr>
        <w:t>takes feedback. In order t</w:t>
      </w:r>
      <w:r w:rsidR="008222B5">
        <w:rPr>
          <w:b/>
          <w:color w:val="000000"/>
        </w:rPr>
        <w:t>o nurture this process, I</w:t>
      </w:r>
      <w:r w:rsidRPr="00347B69">
        <w:rPr>
          <w:b/>
          <w:color w:val="000000"/>
        </w:rPr>
        <w:t xml:space="preserve"> d</w:t>
      </w:r>
      <w:r w:rsidR="00AE12CC">
        <w:rPr>
          <w:b/>
          <w:color w:val="000000"/>
        </w:rPr>
        <w:t>o the following</w:t>
      </w:r>
      <w:r w:rsidRPr="00347B69">
        <w:rPr>
          <w:b/>
          <w:color w:val="000000"/>
        </w:rPr>
        <w:t xml:space="preserve"> on every </w:t>
      </w:r>
      <w:r w:rsidR="00F15D7B" w:rsidRPr="00347B69">
        <w:rPr>
          <w:b/>
          <w:color w:val="000000"/>
        </w:rPr>
        <w:t>w</w:t>
      </w:r>
      <w:r w:rsidRPr="00347B69">
        <w:rPr>
          <w:b/>
          <w:color w:val="000000"/>
        </w:rPr>
        <w:t xml:space="preserve">riting assignment: </w:t>
      </w:r>
      <w:r w:rsidR="00AC0453">
        <w:rPr>
          <w:b/>
          <w:color w:val="000000"/>
        </w:rPr>
        <w:t xml:space="preserve">I </w:t>
      </w:r>
      <w:r w:rsidRPr="00347B69">
        <w:rPr>
          <w:b/>
          <w:color w:val="000000"/>
        </w:rPr>
        <w:t xml:space="preserve">encouraged </w:t>
      </w:r>
      <w:r w:rsidR="00AC0453">
        <w:rPr>
          <w:b/>
          <w:color w:val="000000"/>
        </w:rPr>
        <w:t xml:space="preserve">them </w:t>
      </w:r>
      <w:r w:rsidRPr="00347B69">
        <w:rPr>
          <w:b/>
          <w:color w:val="000000"/>
        </w:rPr>
        <w:t>to submit el</w:t>
      </w:r>
      <w:r w:rsidR="00310409" w:rsidRPr="00347B69">
        <w:rPr>
          <w:b/>
          <w:color w:val="000000"/>
        </w:rPr>
        <w:t>ectronic</w:t>
      </w:r>
      <w:r w:rsidR="0079381F" w:rsidRPr="00347B69">
        <w:rPr>
          <w:b/>
          <w:color w:val="000000"/>
        </w:rPr>
        <w:t xml:space="preserve"> </w:t>
      </w:r>
      <w:r w:rsidR="00310409" w:rsidRPr="00347B69">
        <w:rPr>
          <w:b/>
          <w:color w:val="000000"/>
        </w:rPr>
        <w:t xml:space="preserve">rough drafts up to 24 </w:t>
      </w:r>
      <w:r w:rsidRPr="00347B69">
        <w:rPr>
          <w:b/>
          <w:color w:val="000000"/>
        </w:rPr>
        <w:t>hours prior t</w:t>
      </w:r>
      <w:r w:rsidR="00D90371">
        <w:rPr>
          <w:b/>
          <w:color w:val="000000"/>
        </w:rPr>
        <w:t xml:space="preserve">o any paper deadline and I then </w:t>
      </w:r>
      <w:r w:rsidRPr="00347B69">
        <w:rPr>
          <w:b/>
          <w:color w:val="000000"/>
        </w:rPr>
        <w:t>critique their paper</w:t>
      </w:r>
      <w:r w:rsidR="00F15D7B" w:rsidRPr="00347B69">
        <w:rPr>
          <w:b/>
          <w:color w:val="000000"/>
        </w:rPr>
        <w:t xml:space="preserve"> </w:t>
      </w:r>
      <w:r w:rsidRPr="00347B69">
        <w:rPr>
          <w:b/>
          <w:color w:val="000000"/>
        </w:rPr>
        <w:t xml:space="preserve">thus </w:t>
      </w:r>
      <w:r w:rsidR="0079381F" w:rsidRPr="00347B69">
        <w:rPr>
          <w:b/>
          <w:color w:val="000000"/>
        </w:rPr>
        <w:t xml:space="preserve">far, offering </w:t>
      </w:r>
      <w:r w:rsidRPr="00347B69">
        <w:rPr>
          <w:b/>
          <w:color w:val="000000"/>
        </w:rPr>
        <w:t xml:space="preserve">suggestions for improvement. Roughly half of the students take me up on this offer and, subsequently, produce better writing outcomes. </w:t>
      </w:r>
      <w:r w:rsidR="00DA451A">
        <w:rPr>
          <w:b/>
          <w:color w:val="000000"/>
        </w:rPr>
        <w:t xml:space="preserve"> </w:t>
      </w:r>
      <w:r w:rsidR="0079381F" w:rsidRPr="00347B69">
        <w:rPr>
          <w:b/>
          <w:color w:val="000000"/>
        </w:rPr>
        <w:t xml:space="preserve">Students perform well when they know what is expected.  So, I am careful to </w:t>
      </w:r>
      <w:r w:rsidRPr="00347B69">
        <w:rPr>
          <w:b/>
          <w:color w:val="000000"/>
        </w:rPr>
        <w:t>tell them what I want fro</w:t>
      </w:r>
      <w:r w:rsidR="00E72599">
        <w:rPr>
          <w:b/>
          <w:color w:val="000000"/>
        </w:rPr>
        <w:t>m their writing and how I will evaluate</w:t>
      </w:r>
      <w:r w:rsidR="00F65BC3" w:rsidRPr="00347B69">
        <w:rPr>
          <w:b/>
          <w:color w:val="000000"/>
        </w:rPr>
        <w:t xml:space="preserve"> their work</w:t>
      </w:r>
      <w:r w:rsidR="00ED2288">
        <w:rPr>
          <w:b/>
          <w:color w:val="000000"/>
        </w:rPr>
        <w:t>.</w:t>
      </w:r>
    </w:p>
    <w:p w14:paraId="609AE7A8" w14:textId="77777777" w:rsidR="00EE563A" w:rsidRPr="00347B69" w:rsidRDefault="00EE563A" w:rsidP="00FB5C55">
      <w:pPr>
        <w:rPr>
          <w:b/>
          <w:color w:val="000000"/>
        </w:rPr>
      </w:pPr>
      <w:r w:rsidRPr="00347B69">
        <w:rPr>
          <w:b/>
          <w:color w:val="000000"/>
        </w:rPr>
        <w:tab/>
      </w:r>
    </w:p>
    <w:p w14:paraId="38803B25" w14:textId="208E1B42" w:rsidR="00E3583C" w:rsidRDefault="00ED2288" w:rsidP="00E3583C">
      <w:pPr>
        <w:rPr>
          <w:b/>
          <w:bCs/>
          <w:color w:val="000000"/>
        </w:rPr>
      </w:pPr>
      <w:r>
        <w:rPr>
          <w:b/>
          <w:bCs/>
          <w:color w:val="000000"/>
        </w:rPr>
        <w:t>Because writers write and don’t simply talk about writing,</w:t>
      </w:r>
      <w:r w:rsidR="00E3583C" w:rsidRPr="00347B69">
        <w:rPr>
          <w:b/>
          <w:bCs/>
          <w:color w:val="000000"/>
        </w:rPr>
        <w:t xml:space="preserve"> I frequently ask students to stop the discussion and simply write in response to a prompt about the discussion thus far or in reflection on a particularly difficult quotation from the assigned reading.  This allows the quieter </w:t>
      </w:r>
      <w:r w:rsidR="00192EFF">
        <w:rPr>
          <w:b/>
          <w:bCs/>
          <w:color w:val="000000"/>
        </w:rPr>
        <w:t>ones</w:t>
      </w:r>
      <w:r w:rsidR="00E3583C" w:rsidRPr="00347B69">
        <w:rPr>
          <w:b/>
          <w:bCs/>
          <w:color w:val="000000"/>
        </w:rPr>
        <w:t xml:space="preserve"> to express thems</w:t>
      </w:r>
      <w:r w:rsidR="00995907">
        <w:rPr>
          <w:b/>
          <w:bCs/>
          <w:color w:val="000000"/>
        </w:rPr>
        <w:t>elves when discussion can often</w:t>
      </w:r>
      <w:r w:rsidR="001B31C2">
        <w:rPr>
          <w:b/>
          <w:bCs/>
          <w:color w:val="000000"/>
        </w:rPr>
        <w:t xml:space="preserve"> </w:t>
      </w:r>
      <w:r w:rsidR="00E3583C" w:rsidRPr="00347B69">
        <w:rPr>
          <w:b/>
          <w:bCs/>
          <w:color w:val="000000"/>
        </w:rPr>
        <w:t>silence</w:t>
      </w:r>
      <w:r w:rsidR="00287E28">
        <w:rPr>
          <w:b/>
          <w:bCs/>
          <w:color w:val="000000"/>
        </w:rPr>
        <w:t xml:space="preserve"> </w:t>
      </w:r>
      <w:r w:rsidR="00E3583C" w:rsidRPr="00347B69">
        <w:rPr>
          <w:b/>
          <w:bCs/>
          <w:color w:val="000000"/>
        </w:rPr>
        <w:t>them.</w:t>
      </w:r>
    </w:p>
    <w:p w14:paraId="2A69C66C" w14:textId="77777777" w:rsidR="00E3583C" w:rsidRPr="00347B69" w:rsidRDefault="00E3583C" w:rsidP="00E3583C">
      <w:pPr>
        <w:rPr>
          <w:b/>
          <w:bCs/>
          <w:color w:val="000000"/>
        </w:rPr>
      </w:pPr>
    </w:p>
    <w:p w14:paraId="07628DD4" w14:textId="77777777" w:rsidR="00EE563A" w:rsidRPr="00347B69" w:rsidRDefault="00EE563A" w:rsidP="00FB5C55">
      <w:pPr>
        <w:rPr>
          <w:b/>
          <w:bCs/>
          <w:color w:val="000000"/>
        </w:rPr>
      </w:pPr>
      <w:r w:rsidRPr="00347B69">
        <w:rPr>
          <w:b/>
          <w:bCs/>
          <w:color w:val="000000"/>
        </w:rPr>
        <w:t xml:space="preserve">I ask students to submit all of their writing (approximately 55 pages per student per term) anonymously. They do this by affixing their </w:t>
      </w:r>
      <w:r w:rsidR="00F0087F">
        <w:rPr>
          <w:b/>
          <w:bCs/>
          <w:color w:val="000000"/>
        </w:rPr>
        <w:t xml:space="preserve">College Wide ID # </w:t>
      </w:r>
      <w:r w:rsidRPr="00347B69">
        <w:rPr>
          <w:b/>
          <w:bCs/>
          <w:color w:val="000000"/>
        </w:rPr>
        <w:t xml:space="preserve">to the last page of each paper.  Thus, I grade all of their work without knowing their identity until I post the grade. This ensures objectivity and honesty in my evaluation of their work as I mark it and comment on it.   This also </w:t>
      </w:r>
      <w:r w:rsidR="003B542C">
        <w:rPr>
          <w:b/>
          <w:bCs/>
          <w:color w:val="000000"/>
        </w:rPr>
        <w:t xml:space="preserve">helps </w:t>
      </w:r>
      <w:r w:rsidRPr="00347B69">
        <w:rPr>
          <w:b/>
          <w:bCs/>
          <w:color w:val="000000"/>
        </w:rPr>
        <w:t>prevent grade inflation.</w:t>
      </w:r>
    </w:p>
    <w:p w14:paraId="6AE7A3B4" w14:textId="77777777" w:rsidR="00C32E33" w:rsidRPr="00347B69" w:rsidRDefault="00C32E33" w:rsidP="00FB5C55">
      <w:pPr>
        <w:rPr>
          <w:b/>
          <w:color w:val="000000"/>
        </w:rPr>
      </w:pPr>
    </w:p>
    <w:p w14:paraId="221EF9F4" w14:textId="49F9EBA9" w:rsidR="003409FE" w:rsidRPr="005E105F" w:rsidRDefault="00604355" w:rsidP="00FB5C55">
      <w:pPr>
        <w:rPr>
          <w:b/>
          <w:bCs/>
          <w:color w:val="000000"/>
        </w:rPr>
      </w:pPr>
      <w:r w:rsidRPr="00347B69">
        <w:rPr>
          <w:b/>
          <w:bCs/>
          <w:color w:val="000000"/>
        </w:rPr>
        <w:t xml:space="preserve">During each course, I choose at least one paper to grade </w:t>
      </w:r>
      <w:r w:rsidR="00E06BDA">
        <w:rPr>
          <w:b/>
          <w:bCs/>
          <w:color w:val="000000"/>
        </w:rPr>
        <w:t>o</w:t>
      </w:r>
      <w:r w:rsidRPr="00347B69">
        <w:rPr>
          <w:b/>
          <w:bCs/>
          <w:color w:val="000000"/>
        </w:rPr>
        <w:t xml:space="preserve">rally.  This means that I read their </w:t>
      </w:r>
      <w:r w:rsidR="00425F4D">
        <w:rPr>
          <w:b/>
          <w:bCs/>
          <w:color w:val="000000"/>
        </w:rPr>
        <w:t xml:space="preserve">entire </w:t>
      </w:r>
      <w:r w:rsidRPr="00347B69">
        <w:rPr>
          <w:b/>
          <w:bCs/>
          <w:color w:val="000000"/>
        </w:rPr>
        <w:t xml:space="preserve">paper aloud onto a digital audio device, providing feedback </w:t>
      </w:r>
      <w:r w:rsidR="00AE396A">
        <w:rPr>
          <w:b/>
          <w:bCs/>
          <w:color w:val="000000"/>
        </w:rPr>
        <w:t>as I read</w:t>
      </w:r>
      <w:r w:rsidRPr="00347B69">
        <w:rPr>
          <w:b/>
          <w:bCs/>
          <w:color w:val="000000"/>
        </w:rPr>
        <w:t xml:space="preserve">.  I then send the mp3 file to them as my evaluation. They must listen to the audio file to hear my critique of their writing and to find out their grade.  Students attest to the fact that this </w:t>
      </w:r>
      <w:r w:rsidR="002D72DB">
        <w:rPr>
          <w:b/>
          <w:bCs/>
          <w:color w:val="000000"/>
        </w:rPr>
        <w:t xml:space="preserve">process </w:t>
      </w:r>
      <w:r w:rsidR="0067445A">
        <w:rPr>
          <w:b/>
          <w:bCs/>
          <w:color w:val="000000"/>
        </w:rPr>
        <w:t xml:space="preserve">dramatically </w:t>
      </w:r>
      <w:r w:rsidR="002D72DB">
        <w:rPr>
          <w:b/>
          <w:bCs/>
          <w:color w:val="000000"/>
        </w:rPr>
        <w:t>helps them improve their writing.</w:t>
      </w:r>
    </w:p>
    <w:p w14:paraId="1967C675" w14:textId="77777777" w:rsidR="003409FE" w:rsidRDefault="003409FE" w:rsidP="00FB5C55">
      <w:pPr>
        <w:rPr>
          <w:b/>
          <w:color w:val="000000"/>
        </w:rPr>
      </w:pPr>
    </w:p>
    <w:p w14:paraId="43643D7E" w14:textId="77777777" w:rsidR="0032738C" w:rsidRPr="00347B69" w:rsidRDefault="00EE563A" w:rsidP="00FB5C55">
      <w:pPr>
        <w:rPr>
          <w:b/>
          <w:color w:val="000000"/>
        </w:rPr>
      </w:pPr>
      <w:r w:rsidRPr="00347B69">
        <w:rPr>
          <w:b/>
          <w:color w:val="000000"/>
        </w:rPr>
        <w:t xml:space="preserve">Here are </w:t>
      </w:r>
      <w:r w:rsidR="00880FCC" w:rsidRPr="00347B69">
        <w:rPr>
          <w:b/>
          <w:color w:val="000000"/>
        </w:rPr>
        <w:t xml:space="preserve">two </w:t>
      </w:r>
      <w:r w:rsidRPr="00347B69">
        <w:rPr>
          <w:b/>
          <w:color w:val="000000"/>
        </w:rPr>
        <w:t>typical writing prompts</w:t>
      </w:r>
      <w:r w:rsidR="00880FCC" w:rsidRPr="00347B69">
        <w:rPr>
          <w:b/>
          <w:color w:val="000000"/>
        </w:rPr>
        <w:t>:</w:t>
      </w:r>
      <w:r w:rsidRPr="00347B69">
        <w:rPr>
          <w:b/>
          <w:color w:val="000000"/>
        </w:rPr>
        <w:t xml:space="preserve">  </w:t>
      </w:r>
    </w:p>
    <w:p w14:paraId="65911BBD" w14:textId="77777777" w:rsidR="005E105F" w:rsidRDefault="005E105F" w:rsidP="00FB5C55">
      <w:pPr>
        <w:rPr>
          <w:b/>
        </w:rPr>
      </w:pPr>
    </w:p>
    <w:p w14:paraId="1AF61804" w14:textId="77777777" w:rsidR="00A852E2" w:rsidRPr="00347B69" w:rsidRDefault="00803A22" w:rsidP="00FB5C55">
      <w:pPr>
        <w:rPr>
          <w:b/>
        </w:rPr>
      </w:pPr>
      <w:r w:rsidRPr="00347B69">
        <w:rPr>
          <w:b/>
        </w:rPr>
        <w:t>Short</w:t>
      </w:r>
      <w:r w:rsidR="00A852E2" w:rsidRPr="00347B69">
        <w:rPr>
          <w:b/>
        </w:rPr>
        <w:t xml:space="preserve"> </w:t>
      </w:r>
      <w:r w:rsidR="005215C7" w:rsidRPr="00347B69">
        <w:rPr>
          <w:b/>
        </w:rPr>
        <w:t>Writing Assignment</w:t>
      </w:r>
      <w:r w:rsidR="00A852E2" w:rsidRPr="00347B69">
        <w:rPr>
          <w:b/>
        </w:rPr>
        <w:t xml:space="preserve"> on </w:t>
      </w:r>
      <w:r w:rsidR="0032738C" w:rsidRPr="00347B69">
        <w:rPr>
          <w:b/>
        </w:rPr>
        <w:t xml:space="preserve">Nietzsche:  </w:t>
      </w:r>
    </w:p>
    <w:p w14:paraId="6E0423CC" w14:textId="77777777" w:rsidR="00A852E2" w:rsidRPr="00347B69" w:rsidRDefault="00A852E2" w:rsidP="00FB5C55"/>
    <w:p w14:paraId="7B848CD7" w14:textId="5739824E" w:rsidR="0032738C" w:rsidRPr="008738AC" w:rsidRDefault="00A852E2" w:rsidP="00FB5C55">
      <w:pPr>
        <w:rPr>
          <w:b/>
          <w:i/>
          <w:color w:val="000000"/>
        </w:rPr>
      </w:pPr>
      <w:r w:rsidRPr="00347B69">
        <w:rPr>
          <w:b/>
        </w:rPr>
        <w:tab/>
      </w:r>
      <w:r w:rsidR="0032738C" w:rsidRPr="008738AC">
        <w:rPr>
          <w:b/>
          <w:i/>
        </w:rPr>
        <w:t>What is the connection between ressentiment, bad conscience, and asceticism?</w:t>
      </w:r>
    </w:p>
    <w:p w14:paraId="271C1788" w14:textId="77777777" w:rsidR="00A852E2" w:rsidRPr="00347B69" w:rsidRDefault="00A852E2" w:rsidP="0032738C">
      <w:pPr>
        <w:spacing w:before="100" w:beforeAutospacing="1" w:after="100" w:afterAutospacing="1"/>
        <w:rPr>
          <w:b/>
          <w:bCs/>
          <w:szCs w:val="24"/>
        </w:rPr>
      </w:pPr>
      <w:r w:rsidRPr="00347B69">
        <w:rPr>
          <w:b/>
          <w:bCs/>
          <w:szCs w:val="24"/>
        </w:rPr>
        <w:t>Extended Writing Assignment on Virgil and Euripides:</w:t>
      </w:r>
    </w:p>
    <w:p w14:paraId="176F3949" w14:textId="4F863B7F" w:rsidR="0032738C" w:rsidRPr="008738AC" w:rsidRDefault="00A852E2" w:rsidP="00773256">
      <w:pPr>
        <w:spacing w:before="100" w:beforeAutospacing="1" w:after="100" w:afterAutospacing="1"/>
        <w:rPr>
          <w:b/>
          <w:i/>
          <w:color w:val="000000"/>
        </w:rPr>
      </w:pPr>
      <w:r w:rsidRPr="00347B69">
        <w:rPr>
          <w:b/>
          <w:bCs/>
          <w:szCs w:val="24"/>
        </w:rPr>
        <w:tab/>
      </w:r>
      <w:r w:rsidR="007D6549" w:rsidRPr="008738AC">
        <w:rPr>
          <w:b/>
          <w:bCs/>
          <w:i/>
          <w:szCs w:val="24"/>
        </w:rPr>
        <w:t>C</w:t>
      </w:r>
      <w:r w:rsidR="00C46772" w:rsidRPr="008738AC">
        <w:rPr>
          <w:b/>
          <w:bCs/>
          <w:i/>
          <w:szCs w:val="24"/>
        </w:rPr>
        <w:t>ompose a paper of at least eight</w:t>
      </w:r>
      <w:r w:rsidR="00773256" w:rsidRPr="008738AC">
        <w:rPr>
          <w:b/>
          <w:bCs/>
          <w:i/>
          <w:szCs w:val="24"/>
        </w:rPr>
        <w:t xml:space="preserve"> pages, based on The Aeneid and The Bacchae in </w:t>
      </w:r>
      <w:r w:rsidR="008738AC" w:rsidRPr="008738AC">
        <w:rPr>
          <w:b/>
          <w:bCs/>
          <w:i/>
          <w:szCs w:val="24"/>
        </w:rPr>
        <w:tab/>
      </w:r>
      <w:r w:rsidR="00773256" w:rsidRPr="008738AC">
        <w:rPr>
          <w:b/>
          <w:bCs/>
          <w:i/>
          <w:szCs w:val="24"/>
        </w:rPr>
        <w:t>response to the following:</w:t>
      </w:r>
      <w:r w:rsidR="008738AC" w:rsidRPr="008738AC">
        <w:rPr>
          <w:b/>
          <w:bCs/>
          <w:i/>
          <w:szCs w:val="24"/>
        </w:rPr>
        <w:t xml:space="preserve"> </w:t>
      </w:r>
      <w:r w:rsidR="0032738C" w:rsidRPr="008738AC">
        <w:rPr>
          <w:b/>
          <w:bCs/>
          <w:i/>
          <w:color w:val="FF0000"/>
          <w:szCs w:val="24"/>
        </w:rPr>
        <w:t>Masculine vs. Feminine</w:t>
      </w:r>
      <w:r w:rsidR="0032738C" w:rsidRPr="008738AC">
        <w:rPr>
          <w:b/>
          <w:bCs/>
          <w:i/>
          <w:szCs w:val="24"/>
        </w:rPr>
        <w:t xml:space="preserve"> - How are the two voices present </w:t>
      </w:r>
      <w:r w:rsidR="008738AC" w:rsidRPr="008738AC">
        <w:rPr>
          <w:b/>
          <w:bCs/>
          <w:i/>
          <w:szCs w:val="24"/>
        </w:rPr>
        <w:tab/>
      </w:r>
      <w:r w:rsidR="0032738C" w:rsidRPr="008738AC">
        <w:rPr>
          <w:b/>
          <w:bCs/>
          <w:i/>
          <w:szCs w:val="24"/>
        </w:rPr>
        <w:t xml:space="preserve">in these works? How do they conflict with each other? How do they conflict with </w:t>
      </w:r>
      <w:r w:rsidR="008738AC" w:rsidRPr="008738AC">
        <w:rPr>
          <w:b/>
          <w:bCs/>
          <w:i/>
          <w:szCs w:val="24"/>
        </w:rPr>
        <w:tab/>
      </w:r>
      <w:r w:rsidR="0032738C" w:rsidRPr="008738AC">
        <w:rPr>
          <w:b/>
          <w:bCs/>
          <w:i/>
          <w:szCs w:val="24"/>
        </w:rPr>
        <w:t>themselves?  How are the conflicts resolved? What lessons are we to</w:t>
      </w:r>
      <w:r w:rsidR="00773256" w:rsidRPr="008738AC">
        <w:rPr>
          <w:b/>
          <w:i/>
          <w:color w:val="000000"/>
        </w:rPr>
        <w:t xml:space="preserve"> </w:t>
      </w:r>
      <w:r w:rsidR="008738AC" w:rsidRPr="008738AC">
        <w:rPr>
          <w:b/>
          <w:i/>
          <w:color w:val="000000"/>
        </w:rPr>
        <w:t>learn?</w:t>
      </w:r>
    </w:p>
    <w:p w14:paraId="01440AB7" w14:textId="77777777" w:rsidR="00C32E33" w:rsidRPr="00347B69" w:rsidRDefault="00C32E33" w:rsidP="003F7401">
      <w:pPr>
        <w:jc w:val="center"/>
        <w:rPr>
          <w:b/>
          <w:color w:val="000000"/>
        </w:rPr>
      </w:pPr>
      <w:r w:rsidRPr="00347B69">
        <w:rPr>
          <w:b/>
          <w:color w:val="000000"/>
        </w:rPr>
        <w:t>Student Questions</w:t>
      </w:r>
      <w:r w:rsidR="00313DF9" w:rsidRPr="00347B69">
        <w:rPr>
          <w:b/>
          <w:color w:val="000000"/>
        </w:rPr>
        <w:t xml:space="preserve"> as Evidence of Learning</w:t>
      </w:r>
    </w:p>
    <w:p w14:paraId="2A5BC3D5" w14:textId="77777777" w:rsidR="00604355" w:rsidRPr="00347B69" w:rsidRDefault="00604355" w:rsidP="00FB5C55">
      <w:pPr>
        <w:rPr>
          <w:b/>
          <w:bCs/>
          <w:color w:val="000000"/>
        </w:rPr>
      </w:pPr>
    </w:p>
    <w:p w14:paraId="1D748272" w14:textId="7134DF58" w:rsidR="00604355" w:rsidRPr="00347B69" w:rsidRDefault="00604355" w:rsidP="00FB5C55">
      <w:pPr>
        <w:rPr>
          <w:b/>
          <w:bCs/>
          <w:color w:val="000000"/>
        </w:rPr>
      </w:pPr>
      <w:r w:rsidRPr="00347B69">
        <w:rPr>
          <w:b/>
          <w:bCs/>
          <w:color w:val="000000"/>
        </w:rPr>
        <w:t xml:space="preserve">I use the method </w:t>
      </w:r>
      <w:r w:rsidR="008858F9">
        <w:rPr>
          <w:b/>
          <w:bCs/>
          <w:color w:val="000000"/>
        </w:rPr>
        <w:t xml:space="preserve">Great Books Foundation’s suggested classroom pedagogy of </w:t>
      </w:r>
      <w:r w:rsidR="008858F9" w:rsidRPr="008858F9">
        <w:rPr>
          <w:b/>
          <w:bCs/>
          <w:i/>
          <w:color w:val="000000"/>
        </w:rPr>
        <w:t>Shared Inquiry</w:t>
      </w:r>
      <w:r w:rsidR="008858F9">
        <w:rPr>
          <w:b/>
          <w:bCs/>
          <w:color w:val="000000"/>
        </w:rPr>
        <w:t xml:space="preserve"> to </w:t>
      </w:r>
      <w:r w:rsidRPr="00347B69">
        <w:rPr>
          <w:b/>
          <w:bCs/>
          <w:color w:val="000000"/>
        </w:rPr>
        <w:t>teach students to ask good questions in our discussion of these texts.  Some of the questions</w:t>
      </w:r>
      <w:r w:rsidR="0069594C" w:rsidRPr="00347B69">
        <w:rPr>
          <w:b/>
          <w:bCs/>
          <w:color w:val="000000"/>
        </w:rPr>
        <w:t xml:space="preserve"> that students have constructed</w:t>
      </w:r>
      <w:r w:rsidRPr="00347B69">
        <w:rPr>
          <w:b/>
          <w:bCs/>
          <w:color w:val="000000"/>
        </w:rPr>
        <w:t xml:space="preserve"> include:</w:t>
      </w:r>
    </w:p>
    <w:p w14:paraId="5B20F02C" w14:textId="77777777" w:rsidR="00604355" w:rsidRPr="00347B69" w:rsidRDefault="00604355" w:rsidP="00FB5C55">
      <w:pPr>
        <w:rPr>
          <w:b/>
          <w:bCs/>
          <w:color w:val="000000"/>
        </w:rPr>
      </w:pPr>
    </w:p>
    <w:p w14:paraId="19AAB2AF" w14:textId="77777777" w:rsidR="00DB0F0D" w:rsidRPr="00347B69" w:rsidRDefault="00DB0F0D" w:rsidP="00FB5C55">
      <w:pPr>
        <w:rPr>
          <w:b/>
          <w:bCs/>
          <w:color w:val="000000"/>
        </w:rPr>
      </w:pPr>
      <w:r w:rsidRPr="00347B69">
        <w:rPr>
          <w:b/>
          <w:bCs/>
          <w:color w:val="000000"/>
        </w:rPr>
        <w:t>Euripides:</w:t>
      </w:r>
      <w:r w:rsidR="00D53421" w:rsidRPr="00347B69">
        <w:rPr>
          <w:b/>
          <w:bCs/>
          <w:color w:val="000000"/>
        </w:rPr>
        <w:t xml:space="preserve"> Is Bacchus a god that we too should revere?</w:t>
      </w:r>
    </w:p>
    <w:p w14:paraId="4495B03A" w14:textId="77777777" w:rsidR="00DB0F0D" w:rsidRPr="00347B69" w:rsidRDefault="00DB0F0D" w:rsidP="00FB5C55">
      <w:pPr>
        <w:rPr>
          <w:b/>
          <w:bCs/>
          <w:color w:val="000000"/>
        </w:rPr>
      </w:pPr>
    </w:p>
    <w:p w14:paraId="3D9673F1" w14:textId="77777777" w:rsidR="00CE4317" w:rsidRPr="00347B69" w:rsidRDefault="00D53421" w:rsidP="00FB5C55">
      <w:pPr>
        <w:rPr>
          <w:b/>
          <w:bCs/>
          <w:color w:val="000000"/>
        </w:rPr>
      </w:pPr>
      <w:r w:rsidRPr="00347B69">
        <w:rPr>
          <w:b/>
          <w:bCs/>
          <w:color w:val="000000"/>
        </w:rPr>
        <w:t xml:space="preserve">Homer:  </w:t>
      </w:r>
      <w:r w:rsidR="00067F10" w:rsidRPr="00347B69">
        <w:rPr>
          <w:b/>
          <w:bCs/>
          <w:color w:val="000000"/>
        </w:rPr>
        <w:t>What will it take to end the Trojan war?</w:t>
      </w:r>
    </w:p>
    <w:p w14:paraId="4FEABA58" w14:textId="77777777" w:rsidR="00CE4317" w:rsidRPr="00347B69" w:rsidRDefault="00CE4317" w:rsidP="00FB5C55">
      <w:pPr>
        <w:rPr>
          <w:b/>
          <w:bCs/>
          <w:color w:val="000000"/>
        </w:rPr>
      </w:pPr>
    </w:p>
    <w:p w14:paraId="7AFB9AFB" w14:textId="77777777" w:rsidR="00604355" w:rsidRPr="00347B69" w:rsidRDefault="00604355" w:rsidP="00FB5C55">
      <w:pPr>
        <w:rPr>
          <w:b/>
          <w:bCs/>
          <w:color w:val="000000"/>
        </w:rPr>
      </w:pPr>
      <w:r w:rsidRPr="00347B69">
        <w:rPr>
          <w:b/>
          <w:bCs/>
          <w:color w:val="000000"/>
        </w:rPr>
        <w:t>Kant:  Do God and Satan belong to the “realm of ends”? Why/Why not?</w:t>
      </w:r>
    </w:p>
    <w:p w14:paraId="2175874C" w14:textId="77777777" w:rsidR="00CE4317" w:rsidRPr="00347B69" w:rsidRDefault="00CE4317" w:rsidP="00CE4317">
      <w:pPr>
        <w:rPr>
          <w:b/>
          <w:bCs/>
          <w:color w:val="000000"/>
        </w:rPr>
      </w:pPr>
    </w:p>
    <w:p w14:paraId="34D428AE" w14:textId="77777777" w:rsidR="00CE4317" w:rsidRPr="00347B69" w:rsidRDefault="00CE4317" w:rsidP="00CE4317">
      <w:pPr>
        <w:rPr>
          <w:b/>
          <w:bCs/>
          <w:color w:val="000000"/>
        </w:rPr>
      </w:pPr>
      <w:r w:rsidRPr="00347B69">
        <w:rPr>
          <w:b/>
          <w:bCs/>
          <w:color w:val="000000"/>
        </w:rPr>
        <w:t>Kierkegaard: Can abortion b</w:t>
      </w:r>
      <w:r w:rsidR="00050EB7">
        <w:rPr>
          <w:b/>
          <w:bCs/>
          <w:color w:val="000000"/>
        </w:rPr>
        <w:t xml:space="preserve">e viewed as an "act of faith", </w:t>
      </w:r>
      <w:r w:rsidRPr="00347B69">
        <w:rPr>
          <w:b/>
          <w:bCs/>
          <w:color w:val="000000"/>
        </w:rPr>
        <w:t xml:space="preserve">where the individual is "above" the ethical? </w:t>
      </w:r>
    </w:p>
    <w:p w14:paraId="4A296C48" w14:textId="77777777" w:rsidR="00604355" w:rsidRPr="00347B69" w:rsidRDefault="00604355" w:rsidP="00FB5C55">
      <w:pPr>
        <w:rPr>
          <w:b/>
          <w:bCs/>
          <w:color w:val="000000"/>
        </w:rPr>
      </w:pPr>
    </w:p>
    <w:p w14:paraId="322BF487" w14:textId="77E7F236" w:rsidR="00604355" w:rsidRPr="00347B69" w:rsidRDefault="00604355" w:rsidP="00FB5C55">
      <w:pPr>
        <w:rPr>
          <w:b/>
          <w:bCs/>
          <w:color w:val="000000"/>
        </w:rPr>
      </w:pPr>
      <w:r w:rsidRPr="00347B69">
        <w:rPr>
          <w:b/>
          <w:bCs/>
          <w:color w:val="000000"/>
        </w:rPr>
        <w:t>Milton:  If God gave Adam and Eve each a conscience, how can H</w:t>
      </w:r>
      <w:r w:rsidR="00E3583C">
        <w:rPr>
          <w:b/>
          <w:bCs/>
          <w:color w:val="000000"/>
        </w:rPr>
        <w:t>E</w:t>
      </w:r>
      <w:r w:rsidRPr="00347B69">
        <w:rPr>
          <w:b/>
          <w:bCs/>
          <w:color w:val="000000"/>
        </w:rPr>
        <w:t xml:space="preserve"> also have expected them NOT to fall? </w:t>
      </w:r>
    </w:p>
    <w:p w14:paraId="32E2AB24" w14:textId="77777777" w:rsidR="00CE4317" w:rsidRPr="00347B69" w:rsidRDefault="00CE4317" w:rsidP="00CE4317">
      <w:pPr>
        <w:rPr>
          <w:b/>
          <w:bCs/>
          <w:color w:val="000000"/>
        </w:rPr>
      </w:pPr>
    </w:p>
    <w:p w14:paraId="3CCC49FD" w14:textId="77777777" w:rsidR="00CE4317" w:rsidRPr="00347B69" w:rsidRDefault="00CE4317" w:rsidP="00CE4317">
      <w:pPr>
        <w:rPr>
          <w:b/>
          <w:bCs/>
          <w:color w:val="000000"/>
        </w:rPr>
      </w:pPr>
      <w:r w:rsidRPr="00347B69">
        <w:rPr>
          <w:b/>
          <w:bCs/>
          <w:color w:val="000000"/>
        </w:rPr>
        <w:t>Shelley:  Whose curse is worse: the on</w:t>
      </w:r>
      <w:r w:rsidR="00050EB7">
        <w:rPr>
          <w:b/>
          <w:bCs/>
          <w:color w:val="000000"/>
        </w:rPr>
        <w:t>e</w:t>
      </w:r>
      <w:r w:rsidRPr="00347B69">
        <w:rPr>
          <w:b/>
          <w:bCs/>
          <w:color w:val="000000"/>
        </w:rPr>
        <w:t xml:space="preserve"> placed on Victor or on his creature?</w:t>
      </w:r>
    </w:p>
    <w:p w14:paraId="043F3473" w14:textId="77777777" w:rsidR="00CE4317" w:rsidRPr="00347B69" w:rsidRDefault="00CE4317" w:rsidP="00CE4317">
      <w:pPr>
        <w:rPr>
          <w:b/>
          <w:bCs/>
          <w:color w:val="000000"/>
        </w:rPr>
      </w:pPr>
    </w:p>
    <w:p w14:paraId="07CBC279" w14:textId="77777777" w:rsidR="00DB0F0D" w:rsidRPr="00347B69" w:rsidRDefault="00DB0F0D" w:rsidP="00FB5C55">
      <w:pPr>
        <w:rPr>
          <w:b/>
          <w:bCs/>
          <w:color w:val="000000"/>
        </w:rPr>
      </w:pPr>
      <w:r w:rsidRPr="00347B69">
        <w:rPr>
          <w:b/>
          <w:bCs/>
          <w:color w:val="000000"/>
        </w:rPr>
        <w:t>Virgil:  Is it possible to be a hero without suffering?</w:t>
      </w:r>
    </w:p>
    <w:p w14:paraId="01FFF674" w14:textId="77777777" w:rsidR="006B4DB9" w:rsidRPr="00347B69" w:rsidRDefault="006B4DB9" w:rsidP="001F6E29">
      <w:pPr>
        <w:rPr>
          <w:b/>
          <w:bCs/>
          <w:color w:val="000000"/>
        </w:rPr>
      </w:pPr>
    </w:p>
    <w:p w14:paraId="539E7B1C" w14:textId="77777777" w:rsidR="006B4DB9" w:rsidRPr="00347B69" w:rsidRDefault="006B4DB9" w:rsidP="006B4DB9">
      <w:pPr>
        <w:rPr>
          <w:b/>
          <w:bCs/>
          <w:color w:val="000000"/>
        </w:rPr>
      </w:pPr>
      <w:r w:rsidRPr="00347B69">
        <w:rPr>
          <w:b/>
          <w:bCs/>
          <w:color w:val="000000"/>
        </w:rPr>
        <w:t>These</w:t>
      </w:r>
      <w:r w:rsidRPr="00347B69">
        <w:rPr>
          <w:b/>
          <w:color w:val="000000"/>
        </w:rPr>
        <w:t xml:space="preserve"> provide partial evidence of the fact that students in my class are learning how to ask good questions.</w:t>
      </w:r>
    </w:p>
    <w:p w14:paraId="01E5B925" w14:textId="77777777" w:rsidR="00FB5C55" w:rsidRPr="00347B69" w:rsidRDefault="00D76709" w:rsidP="00FB5C55">
      <w:pPr>
        <w:jc w:val="both"/>
        <w:rPr>
          <w:b/>
          <w:color w:val="000000"/>
        </w:rPr>
      </w:pPr>
      <w:r w:rsidRPr="00347B69">
        <w:rPr>
          <w:b/>
          <w:color w:val="000000"/>
        </w:rPr>
        <w:tab/>
      </w:r>
      <w:r w:rsidRPr="00347B69">
        <w:rPr>
          <w:b/>
          <w:color w:val="000000"/>
        </w:rPr>
        <w:tab/>
      </w:r>
      <w:r w:rsidR="00604355" w:rsidRPr="00347B69">
        <w:rPr>
          <w:b/>
          <w:color w:val="000000"/>
        </w:rPr>
        <w:tab/>
      </w:r>
      <w:r w:rsidR="00604355" w:rsidRPr="00347B69">
        <w:rPr>
          <w:b/>
          <w:color w:val="000000"/>
        </w:rPr>
        <w:tab/>
      </w:r>
    </w:p>
    <w:p w14:paraId="64FC6DFF" w14:textId="77777777" w:rsidR="00527984" w:rsidRPr="00347B69" w:rsidRDefault="00527984" w:rsidP="003F7401">
      <w:pPr>
        <w:jc w:val="center"/>
        <w:rPr>
          <w:b/>
          <w:color w:val="000000"/>
        </w:rPr>
      </w:pPr>
      <w:r w:rsidRPr="00347B69">
        <w:rPr>
          <w:b/>
          <w:color w:val="000000"/>
        </w:rPr>
        <w:t>Student Writing as Evidence of Learning</w:t>
      </w:r>
    </w:p>
    <w:p w14:paraId="4314BA43" w14:textId="77777777" w:rsidR="00527984" w:rsidRPr="00347B69" w:rsidRDefault="00527984" w:rsidP="00FB5C55">
      <w:pPr>
        <w:rPr>
          <w:b/>
          <w:color w:val="000000"/>
        </w:rPr>
      </w:pPr>
    </w:p>
    <w:p w14:paraId="134BB506" w14:textId="67195789" w:rsidR="009C3812" w:rsidRDefault="00D76709" w:rsidP="00050EB7">
      <w:pPr>
        <w:rPr>
          <w:b/>
          <w:color w:val="000000"/>
        </w:rPr>
      </w:pPr>
      <w:r w:rsidRPr="00347B69">
        <w:rPr>
          <w:b/>
          <w:color w:val="000000"/>
        </w:rPr>
        <w:t>Here is a</w:t>
      </w:r>
      <w:r w:rsidR="009C3812">
        <w:t xml:space="preserve"> </w:t>
      </w:r>
      <w:r w:rsidR="009C3812" w:rsidRPr="009C3812">
        <w:rPr>
          <w:b/>
        </w:rPr>
        <w:t>set of examples</w:t>
      </w:r>
      <w:r w:rsidR="009C3812">
        <w:t xml:space="preserve"> </w:t>
      </w:r>
      <w:r w:rsidRPr="00347B69">
        <w:rPr>
          <w:b/>
          <w:color w:val="000000"/>
        </w:rPr>
        <w:t>that my s</w:t>
      </w:r>
      <w:r w:rsidR="00FB5C55" w:rsidRPr="00347B69">
        <w:rPr>
          <w:b/>
          <w:color w:val="000000"/>
        </w:rPr>
        <w:t xml:space="preserve">tudents </w:t>
      </w:r>
      <w:r w:rsidR="0015585D">
        <w:rPr>
          <w:b/>
          <w:color w:val="000000"/>
        </w:rPr>
        <w:t>submitted</w:t>
      </w:r>
      <w:r w:rsidR="00FB5C55" w:rsidRPr="00347B69">
        <w:rPr>
          <w:b/>
          <w:color w:val="000000"/>
        </w:rPr>
        <w:t xml:space="preserve"> in </w:t>
      </w:r>
      <w:r w:rsidR="0015585D">
        <w:rPr>
          <w:b/>
          <w:color w:val="000000"/>
        </w:rPr>
        <w:t>my</w:t>
      </w:r>
      <w:r w:rsidR="00FB5C55" w:rsidRPr="00347B69">
        <w:rPr>
          <w:b/>
          <w:color w:val="000000"/>
        </w:rPr>
        <w:t xml:space="preserve"> </w:t>
      </w:r>
      <w:r w:rsidR="009C3812">
        <w:rPr>
          <w:b/>
          <w:color w:val="000000"/>
        </w:rPr>
        <w:t>five Great Books courses:</w:t>
      </w:r>
    </w:p>
    <w:p w14:paraId="0D3A7908" w14:textId="18ED3E2C" w:rsidR="0017066D" w:rsidRPr="00347B69" w:rsidRDefault="002F756E" w:rsidP="00050EB7">
      <w:pPr>
        <w:rPr>
          <w:b/>
          <w:bCs/>
          <w:color w:val="000000"/>
        </w:rPr>
      </w:pPr>
      <w:hyperlink r:id="rId19" w:history="1">
        <w:r w:rsidR="009C3812" w:rsidRPr="009C3812">
          <w:rPr>
            <w:rStyle w:val="Hyperlink"/>
            <w:b/>
          </w:rPr>
          <w:t>I</w:t>
        </w:r>
      </w:hyperlink>
      <w:r w:rsidR="009C3812">
        <w:rPr>
          <w:b/>
          <w:color w:val="000000"/>
        </w:rPr>
        <w:t xml:space="preserve">, </w:t>
      </w:r>
      <w:hyperlink r:id="rId20" w:history="1">
        <w:r w:rsidR="009C3812" w:rsidRPr="009C3812">
          <w:rPr>
            <w:rStyle w:val="Hyperlink"/>
            <w:b/>
          </w:rPr>
          <w:t>II</w:t>
        </w:r>
      </w:hyperlink>
      <w:r w:rsidR="009C3812">
        <w:rPr>
          <w:b/>
          <w:color w:val="000000"/>
        </w:rPr>
        <w:t xml:space="preserve">, </w:t>
      </w:r>
      <w:hyperlink r:id="rId21" w:history="1">
        <w:r w:rsidR="009C3812" w:rsidRPr="009C3812">
          <w:rPr>
            <w:rStyle w:val="Hyperlink"/>
            <w:b/>
          </w:rPr>
          <w:t>III</w:t>
        </w:r>
      </w:hyperlink>
      <w:r w:rsidR="009C3812">
        <w:rPr>
          <w:b/>
          <w:color w:val="000000"/>
        </w:rPr>
        <w:t xml:space="preserve">, </w:t>
      </w:r>
      <w:hyperlink r:id="rId22" w:history="1">
        <w:r w:rsidR="009C3812" w:rsidRPr="009C3812">
          <w:rPr>
            <w:rStyle w:val="Hyperlink"/>
            <w:b/>
          </w:rPr>
          <w:t>IV</w:t>
        </w:r>
      </w:hyperlink>
      <w:r w:rsidR="009C3812">
        <w:rPr>
          <w:b/>
          <w:color w:val="000000"/>
        </w:rPr>
        <w:t xml:space="preserve">, &amp; </w:t>
      </w:r>
      <w:hyperlink r:id="rId23" w:history="1">
        <w:r w:rsidR="009C3812" w:rsidRPr="009C3812">
          <w:rPr>
            <w:rStyle w:val="Hyperlink"/>
            <w:b/>
          </w:rPr>
          <w:t>V</w:t>
        </w:r>
      </w:hyperlink>
      <w:r w:rsidR="009C3812">
        <w:rPr>
          <w:b/>
          <w:color w:val="000000"/>
        </w:rPr>
        <w:t>.</w:t>
      </w:r>
      <w:r w:rsidR="00A852E2" w:rsidRPr="00347B69">
        <w:rPr>
          <w:b/>
          <w:color w:val="000000"/>
        </w:rPr>
        <w:t xml:space="preserve"> These </w:t>
      </w:r>
      <w:r w:rsidR="006B4DB9" w:rsidRPr="00347B69">
        <w:rPr>
          <w:b/>
          <w:color w:val="000000"/>
        </w:rPr>
        <w:t xml:space="preserve">provide partial evidence of the </w:t>
      </w:r>
      <w:r w:rsidR="00A852E2" w:rsidRPr="00347B69">
        <w:rPr>
          <w:b/>
          <w:color w:val="000000"/>
        </w:rPr>
        <w:t>fact that students in my class are learning how to write.</w:t>
      </w:r>
    </w:p>
    <w:p w14:paraId="1741CF79" w14:textId="77777777" w:rsidR="001F1ACF" w:rsidRPr="00347B69" w:rsidRDefault="001F1ACF" w:rsidP="001F1ACF">
      <w:pPr>
        <w:tabs>
          <w:tab w:val="decimal" w:pos="270"/>
          <w:tab w:val="left" w:pos="540"/>
          <w:tab w:val="right" w:leader="underscore" w:pos="9187"/>
        </w:tabs>
        <w:jc w:val="center"/>
        <w:rPr>
          <w:b/>
          <w:bCs/>
          <w:color w:val="000000"/>
        </w:rPr>
      </w:pPr>
      <w:r w:rsidRPr="00347B69">
        <w:rPr>
          <w:b/>
          <w:bCs/>
          <w:color w:val="000000"/>
        </w:rPr>
        <w:t>Improving as a Teacher</w:t>
      </w:r>
    </w:p>
    <w:p w14:paraId="52C104D6" w14:textId="77777777" w:rsidR="001F1ACF" w:rsidRPr="00347B69" w:rsidRDefault="001F1ACF">
      <w:pPr>
        <w:tabs>
          <w:tab w:val="decimal" w:pos="270"/>
          <w:tab w:val="left" w:pos="540"/>
          <w:tab w:val="right" w:leader="underscore" w:pos="9187"/>
        </w:tabs>
        <w:rPr>
          <w:b/>
          <w:bCs/>
          <w:color w:val="000000"/>
        </w:rPr>
      </w:pPr>
    </w:p>
    <w:p w14:paraId="51E36234" w14:textId="70E4A88D" w:rsidR="00D61A23" w:rsidRPr="00347B69" w:rsidRDefault="00D61A23">
      <w:pPr>
        <w:tabs>
          <w:tab w:val="decimal" w:pos="270"/>
          <w:tab w:val="left" w:pos="540"/>
          <w:tab w:val="right" w:leader="underscore" w:pos="9187"/>
        </w:tabs>
        <w:rPr>
          <w:b/>
          <w:bCs/>
          <w:color w:val="000000"/>
        </w:rPr>
      </w:pPr>
      <w:r w:rsidRPr="00347B69">
        <w:rPr>
          <w:b/>
          <w:bCs/>
          <w:color w:val="000000"/>
        </w:rPr>
        <w:t xml:space="preserve">My teaching philosophy continues to evolve as a function of my ongoing dialogue with colleagues as well as through a number of essays that I read from such sources as Change Magazine, Liberal Education Magazine, and the Carnegie Foundation for the Advancement of Teaching. In addition, I continue to draw great benefit in understanding my role as a teacher in the academy by my </w:t>
      </w:r>
      <w:r w:rsidR="00DA451A">
        <w:rPr>
          <w:b/>
          <w:bCs/>
          <w:color w:val="000000"/>
        </w:rPr>
        <w:t>attendance at</w:t>
      </w:r>
      <w:r w:rsidRPr="00347B69">
        <w:rPr>
          <w:b/>
          <w:bCs/>
          <w:color w:val="000000"/>
        </w:rPr>
        <w:t xml:space="preserve"> a number of conferences </w:t>
      </w:r>
      <w:r w:rsidR="00050EB7">
        <w:rPr>
          <w:b/>
          <w:bCs/>
          <w:color w:val="000000"/>
        </w:rPr>
        <w:t xml:space="preserve">and workshops </w:t>
      </w:r>
      <w:r w:rsidRPr="00347B69">
        <w:rPr>
          <w:b/>
          <w:bCs/>
          <w:color w:val="000000"/>
        </w:rPr>
        <w:t>sponsored by the Western Association for Schools and Col</w:t>
      </w:r>
      <w:r w:rsidR="00DA451A">
        <w:rPr>
          <w:b/>
          <w:bCs/>
          <w:color w:val="000000"/>
        </w:rPr>
        <w:t>leges, the Lilly Endowment, Educ</w:t>
      </w:r>
      <w:r w:rsidRPr="00347B69">
        <w:rPr>
          <w:b/>
          <w:bCs/>
          <w:color w:val="000000"/>
        </w:rPr>
        <w:t xml:space="preserve">ause, and the American Association </w:t>
      </w:r>
      <w:r w:rsidR="00050EB7">
        <w:rPr>
          <w:b/>
          <w:bCs/>
          <w:color w:val="000000"/>
        </w:rPr>
        <w:t xml:space="preserve">of </w:t>
      </w:r>
      <w:r w:rsidRPr="00347B69">
        <w:rPr>
          <w:b/>
          <w:bCs/>
          <w:color w:val="000000"/>
        </w:rPr>
        <w:t xml:space="preserve">Colleges and Universities. </w:t>
      </w:r>
    </w:p>
    <w:p w14:paraId="1B3B4447" w14:textId="77777777" w:rsidR="00D61A23" w:rsidRPr="00347B69" w:rsidRDefault="00D61A23">
      <w:pPr>
        <w:tabs>
          <w:tab w:val="decimal" w:pos="270"/>
          <w:tab w:val="left" w:pos="540"/>
          <w:tab w:val="right" w:leader="underscore" w:pos="9187"/>
        </w:tabs>
        <w:rPr>
          <w:b/>
          <w:bCs/>
          <w:color w:val="000000"/>
        </w:rPr>
      </w:pPr>
    </w:p>
    <w:p w14:paraId="2C7E4EC1" w14:textId="60B0688F" w:rsidR="008948B5" w:rsidRDefault="00D61A23">
      <w:pPr>
        <w:tabs>
          <w:tab w:val="decimal" w:pos="270"/>
          <w:tab w:val="left" w:pos="540"/>
          <w:tab w:val="right" w:leader="underscore" w:pos="9187"/>
        </w:tabs>
        <w:rPr>
          <w:b/>
          <w:bCs/>
          <w:color w:val="000000"/>
        </w:rPr>
      </w:pPr>
      <w:r w:rsidRPr="00347B69">
        <w:rPr>
          <w:b/>
          <w:bCs/>
          <w:color w:val="000000"/>
        </w:rPr>
        <w:t xml:space="preserve">The best description I have recently seen that echoes my </w:t>
      </w:r>
      <w:r w:rsidR="006128CD">
        <w:rPr>
          <w:b/>
          <w:bCs/>
          <w:color w:val="000000"/>
        </w:rPr>
        <w:t>present</w:t>
      </w:r>
      <w:r w:rsidRPr="00347B69">
        <w:rPr>
          <w:b/>
          <w:bCs/>
          <w:color w:val="000000"/>
        </w:rPr>
        <w:t xml:space="preserve"> understanding of the teaching-learning enterprise </w:t>
      </w:r>
      <w:r w:rsidR="00D62301" w:rsidRPr="00347B69">
        <w:rPr>
          <w:b/>
          <w:bCs/>
          <w:color w:val="000000"/>
        </w:rPr>
        <w:t xml:space="preserve">is found in an </w:t>
      </w:r>
      <w:hyperlink r:id="rId24" w:history="1">
        <w:r w:rsidR="00D62301" w:rsidRPr="008948B5">
          <w:rPr>
            <w:rStyle w:val="Hyperlink"/>
            <w:b/>
            <w:bCs/>
          </w:rPr>
          <w:t>article from Change Magazine</w:t>
        </w:r>
      </w:hyperlink>
      <w:r w:rsidR="00D62301" w:rsidRPr="00347B69">
        <w:rPr>
          <w:b/>
          <w:bCs/>
          <w:color w:val="000000"/>
        </w:rPr>
        <w:t xml:space="preserve"> (November/December 2007) by Christophe</w:t>
      </w:r>
      <w:r w:rsidR="006128CD">
        <w:rPr>
          <w:b/>
          <w:bCs/>
          <w:color w:val="000000"/>
        </w:rPr>
        <w:t>r Nelson, pointing out that ours</w:t>
      </w:r>
      <w:r w:rsidR="00D62301" w:rsidRPr="00347B69">
        <w:rPr>
          <w:b/>
          <w:bCs/>
          <w:color w:val="000000"/>
        </w:rPr>
        <w:t xml:space="preserve"> is a cooperative art, not a commodity exchange.</w:t>
      </w:r>
      <w:r w:rsidR="008948B5">
        <w:rPr>
          <w:b/>
          <w:bCs/>
          <w:color w:val="000000"/>
        </w:rPr>
        <w:t>.</w:t>
      </w:r>
    </w:p>
    <w:p w14:paraId="26BAA3F0" w14:textId="04A0064D" w:rsidR="0017066D" w:rsidRDefault="0017066D">
      <w:pPr>
        <w:tabs>
          <w:tab w:val="decimal" w:pos="270"/>
          <w:tab w:val="left" w:pos="540"/>
          <w:tab w:val="right" w:leader="underscore" w:pos="9187"/>
        </w:tabs>
        <w:rPr>
          <w:b/>
          <w:bCs/>
          <w:color w:val="000000"/>
        </w:rPr>
      </w:pPr>
      <w:r w:rsidRPr="00347B69">
        <w:rPr>
          <w:b/>
          <w:bCs/>
          <w:color w:val="000000"/>
        </w:rPr>
        <w:tab/>
      </w:r>
      <w:r w:rsidRPr="00347B69">
        <w:rPr>
          <w:b/>
          <w:bCs/>
          <w:color w:val="000000"/>
        </w:rPr>
        <w:tab/>
      </w:r>
    </w:p>
    <w:p w14:paraId="1C42AF3E" w14:textId="7CC52EB5" w:rsidR="000F4378" w:rsidRDefault="008948B5">
      <w:pPr>
        <w:tabs>
          <w:tab w:val="decimal" w:pos="270"/>
          <w:tab w:val="left" w:pos="540"/>
          <w:tab w:val="right" w:leader="underscore" w:pos="9187"/>
        </w:tabs>
        <w:rPr>
          <w:b/>
          <w:bCs/>
          <w:color w:val="000000"/>
        </w:rPr>
      </w:pPr>
      <w:r>
        <w:rPr>
          <w:b/>
          <w:bCs/>
          <w:color w:val="000000"/>
        </w:rPr>
        <w:t xml:space="preserve">In order to improve my ability to teach, I attended a Circle of Trust Workshop in 2011 developed by Parker Palmer.  See:  </w:t>
      </w:r>
      <w:hyperlink r:id="rId25" w:history="1">
        <w:r w:rsidRPr="00A93D60">
          <w:rPr>
            <w:rStyle w:val="Hyperlink"/>
            <w:b/>
            <w:bCs/>
          </w:rPr>
          <w:t>http://www.couragerenewal.org/about/foundations</w:t>
        </w:r>
      </w:hyperlink>
      <w:r>
        <w:rPr>
          <w:b/>
          <w:bCs/>
          <w:color w:val="000000"/>
        </w:rPr>
        <w:t xml:space="preserve"> </w:t>
      </w:r>
    </w:p>
    <w:p w14:paraId="3ADDB479" w14:textId="7A3CD2EB" w:rsidR="00B3533E" w:rsidRDefault="00B3533E">
      <w:pPr>
        <w:tabs>
          <w:tab w:val="decimal" w:pos="270"/>
          <w:tab w:val="left" w:pos="540"/>
          <w:tab w:val="right" w:leader="underscore" w:pos="9187"/>
        </w:tabs>
        <w:rPr>
          <w:b/>
          <w:bCs/>
          <w:color w:val="000000"/>
        </w:rPr>
      </w:pPr>
      <w:r>
        <w:rPr>
          <w:b/>
          <w:bCs/>
          <w:color w:val="000000"/>
        </w:rPr>
        <w:t>It has helped me as a teacher in the</w:t>
      </w:r>
      <w:r w:rsidR="00283A22">
        <w:rPr>
          <w:b/>
          <w:bCs/>
          <w:color w:val="000000"/>
        </w:rPr>
        <w:t xml:space="preserve"> classroom and in my office hour interactions</w:t>
      </w:r>
      <w:r>
        <w:rPr>
          <w:b/>
          <w:bCs/>
          <w:color w:val="000000"/>
        </w:rPr>
        <w:t xml:space="preserve"> with students.  </w:t>
      </w:r>
    </w:p>
    <w:p w14:paraId="5AD61E08" w14:textId="77777777" w:rsidR="00E21FCA" w:rsidRDefault="00E21FCA">
      <w:pPr>
        <w:tabs>
          <w:tab w:val="decimal" w:pos="270"/>
          <w:tab w:val="left" w:pos="540"/>
          <w:tab w:val="right" w:leader="underscore" w:pos="9187"/>
        </w:tabs>
        <w:rPr>
          <w:b/>
          <w:bCs/>
          <w:color w:val="000000"/>
        </w:rPr>
      </w:pPr>
    </w:p>
    <w:p w14:paraId="4549A11C" w14:textId="77777777" w:rsidR="000F4378" w:rsidRPr="00347B69" w:rsidRDefault="000F4378">
      <w:pPr>
        <w:tabs>
          <w:tab w:val="decimal" w:pos="270"/>
          <w:tab w:val="left" w:pos="540"/>
          <w:tab w:val="right" w:leader="underscore" w:pos="9187"/>
        </w:tabs>
        <w:rPr>
          <w:b/>
          <w:bCs/>
          <w:color w:val="000000"/>
        </w:rPr>
      </w:pPr>
    </w:p>
    <w:p w14:paraId="6130040E" w14:textId="77777777" w:rsidR="0017066D" w:rsidRPr="00347B69" w:rsidRDefault="000963F1" w:rsidP="00DA3E25">
      <w:pPr>
        <w:rPr>
          <w:color w:val="000000"/>
        </w:rPr>
      </w:pPr>
      <w:r w:rsidRPr="00347B69">
        <w:rPr>
          <w:color w:val="000000"/>
        </w:rPr>
        <w:t xml:space="preserve"> 5</w:t>
      </w:r>
      <w:r w:rsidR="00DA3E25" w:rsidRPr="00347B69">
        <w:rPr>
          <w:color w:val="000000"/>
        </w:rPr>
        <w:t>.</w:t>
      </w:r>
      <w:r w:rsidR="00DA3E25" w:rsidRPr="00347B69">
        <w:rPr>
          <w:color w:val="000000"/>
        </w:rPr>
        <w:tab/>
      </w:r>
      <w:r w:rsidR="0017066D" w:rsidRPr="00347B69">
        <w:rPr>
          <w:color w:val="000000"/>
        </w:rPr>
        <w:t>Describe your contributions to curriculum planning, programs for majors, and advising.</w:t>
      </w:r>
    </w:p>
    <w:p w14:paraId="0A186D13" w14:textId="77777777" w:rsidR="0017066D" w:rsidRPr="00347B69" w:rsidRDefault="0017066D">
      <w:pPr>
        <w:tabs>
          <w:tab w:val="decimal" w:pos="270"/>
          <w:tab w:val="left" w:pos="540"/>
          <w:tab w:val="right" w:leader="underscore" w:pos="9187"/>
        </w:tabs>
        <w:rPr>
          <w:color w:val="000000"/>
        </w:rPr>
      </w:pPr>
    </w:p>
    <w:p w14:paraId="055B40FF" w14:textId="77777777" w:rsidR="00C33D71" w:rsidRPr="00347B69" w:rsidRDefault="00C33D71" w:rsidP="000569E8">
      <w:pPr>
        <w:rPr>
          <w:b/>
          <w:bCs/>
          <w:color w:val="000000"/>
        </w:rPr>
      </w:pPr>
    </w:p>
    <w:p w14:paraId="7460B8BD" w14:textId="66027BA2" w:rsidR="00635527" w:rsidRPr="00347B69" w:rsidRDefault="00C33D71" w:rsidP="000569E8">
      <w:pPr>
        <w:rPr>
          <w:b/>
          <w:bCs/>
          <w:color w:val="000000"/>
        </w:rPr>
      </w:pPr>
      <w:r w:rsidRPr="00347B69">
        <w:rPr>
          <w:b/>
          <w:bCs/>
          <w:color w:val="000000"/>
        </w:rPr>
        <w:t xml:space="preserve">I maintain an active advising schedule through my involvement in the First-Year Seminar Program, given that Great Books I </w:t>
      </w:r>
      <w:r w:rsidR="005E4CDB" w:rsidRPr="00347B69">
        <w:rPr>
          <w:b/>
          <w:bCs/>
          <w:color w:val="000000"/>
        </w:rPr>
        <w:t>functions</w:t>
      </w:r>
      <w:r w:rsidRPr="00347B69">
        <w:rPr>
          <w:b/>
          <w:bCs/>
          <w:color w:val="000000"/>
        </w:rPr>
        <w:t xml:space="preserve"> as course in this program.</w:t>
      </w:r>
      <w:r w:rsidR="00E37596">
        <w:rPr>
          <w:b/>
          <w:bCs/>
          <w:color w:val="000000"/>
        </w:rPr>
        <w:t xml:space="preserve"> </w:t>
      </w:r>
      <w:r w:rsidR="00635527" w:rsidRPr="00347B69">
        <w:rPr>
          <w:b/>
          <w:bCs/>
          <w:color w:val="000000"/>
        </w:rPr>
        <w:t xml:space="preserve">I attend all meetings of the Great Books faculty, where we discuss curriculum, reading lists, and student learning. </w:t>
      </w:r>
    </w:p>
    <w:p w14:paraId="3D9C320E" w14:textId="77777777" w:rsidR="00635527" w:rsidRPr="00347B69" w:rsidRDefault="00635527" w:rsidP="000569E8">
      <w:pPr>
        <w:rPr>
          <w:b/>
          <w:bCs/>
          <w:color w:val="000000"/>
        </w:rPr>
      </w:pPr>
    </w:p>
    <w:p w14:paraId="2B1D56F8" w14:textId="088FE0B9" w:rsidR="00256FD6" w:rsidRDefault="00635527" w:rsidP="00256FD6">
      <w:pPr>
        <w:rPr>
          <w:b/>
          <w:bCs/>
          <w:color w:val="000000"/>
        </w:rPr>
      </w:pPr>
      <w:r w:rsidRPr="00347B69">
        <w:rPr>
          <w:b/>
          <w:bCs/>
          <w:color w:val="000000"/>
        </w:rPr>
        <w:t xml:space="preserve">I also continue to actively engage with the work of the Mathematics faculty in the Natural Science Division with respect to </w:t>
      </w:r>
      <w:r w:rsidR="00C762BC">
        <w:rPr>
          <w:b/>
          <w:bCs/>
          <w:color w:val="000000"/>
        </w:rPr>
        <w:t>hiring and curricular issues</w:t>
      </w:r>
      <w:r w:rsidR="0024569D">
        <w:rPr>
          <w:b/>
          <w:bCs/>
          <w:color w:val="000000"/>
        </w:rPr>
        <w:t>.</w:t>
      </w:r>
      <w:r w:rsidR="00E37596">
        <w:rPr>
          <w:b/>
          <w:bCs/>
          <w:color w:val="000000"/>
        </w:rPr>
        <w:t xml:space="preserve">  </w:t>
      </w:r>
      <w:r w:rsidR="001A647D">
        <w:rPr>
          <w:b/>
          <w:bCs/>
          <w:color w:val="000000"/>
        </w:rPr>
        <w:t>In particular, I am currently writing an SAC proposal to revise the unit values of several mathematics courses in order to match unit value with time in class.  For example, since 1995, we have been teaching several 3-unit co</w:t>
      </w:r>
      <w:r w:rsidR="00E37596">
        <w:rPr>
          <w:b/>
          <w:bCs/>
          <w:color w:val="000000"/>
        </w:rPr>
        <w:t>urses for the Business Division that</w:t>
      </w:r>
      <w:r w:rsidR="00D2141E">
        <w:rPr>
          <w:b/>
          <w:bCs/>
          <w:color w:val="000000"/>
        </w:rPr>
        <w:t xml:space="preserve"> each</w:t>
      </w:r>
      <w:r w:rsidR="001A647D">
        <w:rPr>
          <w:b/>
          <w:bCs/>
          <w:color w:val="000000"/>
        </w:rPr>
        <w:t xml:space="preserve"> meet 4 hours per week. This incongruity is finally being addressed, as I take up</w:t>
      </w:r>
      <w:r w:rsidR="00DC1D38">
        <w:rPr>
          <w:b/>
          <w:bCs/>
          <w:color w:val="000000"/>
        </w:rPr>
        <w:t xml:space="preserve"> the lead on reforming this age-</w:t>
      </w:r>
      <w:r w:rsidR="001A647D">
        <w:rPr>
          <w:b/>
          <w:bCs/>
          <w:color w:val="000000"/>
        </w:rPr>
        <w:t>old practice.</w:t>
      </w:r>
    </w:p>
    <w:p w14:paraId="31FE9E8C" w14:textId="77777777" w:rsidR="005C0738" w:rsidRDefault="005C0738" w:rsidP="00256FD6">
      <w:pPr>
        <w:rPr>
          <w:b/>
          <w:bCs/>
          <w:color w:val="000000"/>
        </w:rPr>
      </w:pPr>
    </w:p>
    <w:p w14:paraId="2764F2C5" w14:textId="77777777" w:rsidR="0088010C" w:rsidRPr="00347B69" w:rsidRDefault="0088010C" w:rsidP="0088010C">
      <w:pPr>
        <w:tabs>
          <w:tab w:val="decimal" w:pos="270"/>
          <w:tab w:val="left" w:pos="540"/>
          <w:tab w:val="right" w:leader="underscore" w:pos="9187"/>
        </w:tabs>
        <w:ind w:left="540"/>
        <w:rPr>
          <w:b/>
          <w:bCs/>
          <w:color w:val="000000"/>
        </w:rPr>
      </w:pPr>
    </w:p>
    <w:p w14:paraId="66C23745" w14:textId="77777777" w:rsidR="0017066D" w:rsidRPr="00347B69" w:rsidRDefault="00E672A4" w:rsidP="00E672A4">
      <w:pPr>
        <w:rPr>
          <w:color w:val="000000"/>
        </w:rPr>
      </w:pPr>
      <w:r w:rsidRPr="00347B69">
        <w:rPr>
          <w:color w:val="000000"/>
        </w:rPr>
        <w:t xml:space="preserve"> </w:t>
      </w:r>
      <w:r w:rsidR="004A6232" w:rsidRPr="00347B69">
        <w:rPr>
          <w:color w:val="000000"/>
        </w:rPr>
        <w:t>6</w:t>
      </w:r>
      <w:r w:rsidRPr="00347B69">
        <w:rPr>
          <w:color w:val="000000"/>
        </w:rPr>
        <w:t>.</w:t>
      </w:r>
      <w:r w:rsidRPr="00347B69">
        <w:rPr>
          <w:color w:val="000000"/>
        </w:rPr>
        <w:tab/>
      </w:r>
      <w:r w:rsidR="0017066D" w:rsidRPr="00347B69">
        <w:rPr>
          <w:color w:val="000000"/>
        </w:rPr>
        <w:t>Evaluate your role in supervising internships, student research projects, and the like.</w:t>
      </w:r>
    </w:p>
    <w:p w14:paraId="43CF4BC0" w14:textId="77777777" w:rsidR="00DD7F89" w:rsidRPr="00347B69" w:rsidRDefault="00DD7F89">
      <w:pPr>
        <w:pStyle w:val="BodyText"/>
        <w:ind w:left="540"/>
        <w:rPr>
          <w:b w:val="0"/>
          <w:bCs w:val="0"/>
          <w:color w:val="000000"/>
        </w:rPr>
      </w:pPr>
    </w:p>
    <w:p w14:paraId="0299DDFE" w14:textId="1AF56F94" w:rsidR="000C15FF" w:rsidRPr="006E4A90" w:rsidRDefault="00DC1D38" w:rsidP="000C15FF">
      <w:pPr>
        <w:widowControl w:val="0"/>
        <w:autoSpaceDE w:val="0"/>
        <w:autoSpaceDN w:val="0"/>
        <w:adjustRightInd w:val="0"/>
        <w:rPr>
          <w:rFonts w:ascii="Noteworthy Light" w:hAnsi="Noteworthy Light" w:cs="Noteworthy Light"/>
          <w:b/>
          <w:sz w:val="30"/>
          <w:szCs w:val="30"/>
        </w:rPr>
      </w:pPr>
      <w:r w:rsidRPr="006E4A90">
        <w:rPr>
          <w:b/>
          <w:color w:val="000000"/>
        </w:rPr>
        <w:t>This year I have four AYURI students doing research with me:  Gina Fitzgerald, Jeannie Purcar, Wendy Jiang, and Gabby Smith. All of their work is resulting in publications at student</w:t>
      </w:r>
      <w:r w:rsidR="00803BC5" w:rsidRPr="006E4A90">
        <w:rPr>
          <w:b/>
          <w:color w:val="000000"/>
        </w:rPr>
        <w:t xml:space="preserve"> research c</w:t>
      </w:r>
      <w:r w:rsidRPr="006E4A90">
        <w:rPr>
          <w:b/>
          <w:color w:val="000000"/>
        </w:rPr>
        <w:t xml:space="preserve">onferences.  </w:t>
      </w:r>
      <w:r w:rsidR="00EB17C8">
        <w:rPr>
          <w:b/>
          <w:color w:val="000000"/>
        </w:rPr>
        <w:t xml:space="preserve">See my </w:t>
      </w:r>
      <w:hyperlink r:id="rId26" w:history="1">
        <w:r w:rsidR="00EB17C8" w:rsidRPr="00EB17C8">
          <w:rPr>
            <w:rStyle w:val="Hyperlink"/>
            <w:b/>
          </w:rPr>
          <w:t>resume</w:t>
        </w:r>
      </w:hyperlink>
      <w:r w:rsidR="00EB17C8">
        <w:rPr>
          <w:b/>
          <w:color w:val="000000"/>
        </w:rPr>
        <w:t>.</w:t>
      </w:r>
    </w:p>
    <w:p w14:paraId="63E6198F" w14:textId="77777777" w:rsidR="0017066D" w:rsidRDefault="0017066D">
      <w:pPr>
        <w:tabs>
          <w:tab w:val="decimal" w:pos="270"/>
          <w:tab w:val="left" w:pos="540"/>
          <w:tab w:val="right" w:leader="underscore" w:pos="9187"/>
        </w:tabs>
        <w:rPr>
          <w:color w:val="000000"/>
        </w:rPr>
      </w:pPr>
    </w:p>
    <w:p w14:paraId="0D6F7D50" w14:textId="77777777" w:rsidR="00D304B6" w:rsidRPr="00347B69" w:rsidRDefault="00D304B6">
      <w:pPr>
        <w:tabs>
          <w:tab w:val="decimal" w:pos="270"/>
          <w:tab w:val="left" w:pos="540"/>
          <w:tab w:val="right" w:leader="underscore" w:pos="9187"/>
        </w:tabs>
        <w:rPr>
          <w:color w:val="000000"/>
        </w:rPr>
      </w:pPr>
    </w:p>
    <w:p w14:paraId="2E50EF3C" w14:textId="77777777" w:rsidR="00955463" w:rsidRDefault="00955463">
      <w:pPr>
        <w:tabs>
          <w:tab w:val="decimal" w:pos="270"/>
          <w:tab w:val="left" w:pos="540"/>
          <w:tab w:val="right" w:leader="underscore" w:pos="9187"/>
        </w:tabs>
        <w:rPr>
          <w:color w:val="000000"/>
        </w:rPr>
      </w:pPr>
    </w:p>
    <w:p w14:paraId="092721EF" w14:textId="77777777" w:rsidR="0017066D" w:rsidRPr="00347B69" w:rsidRDefault="0017066D">
      <w:pPr>
        <w:tabs>
          <w:tab w:val="decimal" w:pos="270"/>
          <w:tab w:val="left" w:pos="540"/>
          <w:tab w:val="right" w:leader="underscore" w:pos="9187"/>
        </w:tabs>
        <w:rPr>
          <w:color w:val="000000"/>
        </w:rPr>
      </w:pPr>
      <w:r w:rsidRPr="00347B69">
        <w:rPr>
          <w:color w:val="000000"/>
        </w:rPr>
        <w:t>SCHOLARLY, ARTISTIC OR PROFESSIONAL ACHIEVEMENT</w:t>
      </w:r>
    </w:p>
    <w:p w14:paraId="3D4D8652" w14:textId="77777777" w:rsidR="0017066D" w:rsidRPr="00347B69" w:rsidRDefault="0017066D">
      <w:pPr>
        <w:tabs>
          <w:tab w:val="decimal" w:pos="270"/>
          <w:tab w:val="left" w:pos="540"/>
          <w:tab w:val="right" w:leader="underscore" w:pos="9187"/>
        </w:tabs>
        <w:rPr>
          <w:color w:val="000000"/>
        </w:rPr>
      </w:pPr>
    </w:p>
    <w:p w14:paraId="6226CFFA" w14:textId="77777777" w:rsidR="008B10E9" w:rsidRPr="00347B69" w:rsidRDefault="004A6232" w:rsidP="008B10E9">
      <w:pPr>
        <w:tabs>
          <w:tab w:val="decimal" w:pos="270"/>
          <w:tab w:val="left" w:pos="540"/>
          <w:tab w:val="right" w:leader="underscore" w:pos="9187"/>
        </w:tabs>
        <w:spacing w:line="240" w:lineRule="atLeast"/>
        <w:ind w:left="540" w:hanging="540"/>
      </w:pPr>
      <w:r w:rsidRPr="00347B69">
        <w:rPr>
          <w:color w:val="000000"/>
        </w:rPr>
        <w:t>7.</w:t>
      </w:r>
      <w:r w:rsidRPr="00347B69">
        <w:rPr>
          <w:color w:val="000000"/>
        </w:rPr>
        <w:tab/>
      </w:r>
      <w:r w:rsidR="008B10E9" w:rsidRPr="00347B69">
        <w:rPr>
          <w:color w:val="000000"/>
        </w:rPr>
        <w:t xml:space="preserve"> </w:t>
      </w:r>
      <w:r w:rsidR="008B10E9" w:rsidRPr="00347B69">
        <w:rPr>
          <w:color w:val="000000"/>
        </w:rPr>
        <w:tab/>
      </w:r>
      <w:r w:rsidR="008B10E9" w:rsidRPr="00347B69">
        <w:t>List and describe your scholarly, artistic, and professional achievements since your last RTP evaluation.  Include published written work, unpublished manuscripts, papers read at meetings of learned societies, lectures to knowledgeable public groups, participation in colloquia or panel discussions at your own or other insti</w:t>
      </w:r>
      <w:r w:rsidR="008B10E9" w:rsidRPr="00347B69">
        <w:softHyphen/>
        <w:t>tutions, creative work (whether exhibited or performed outside or within the University), or appropriate clinical or consulting practice. For the sake of clarity, published works must be listed distinctly and separately from unpublished works or other achievements (such as research in progress, lectures, presentations, etc).</w:t>
      </w:r>
    </w:p>
    <w:p w14:paraId="0605A202" w14:textId="77777777" w:rsidR="00B1349B" w:rsidRPr="00347B69" w:rsidRDefault="00B1349B" w:rsidP="008B10E9">
      <w:pPr>
        <w:tabs>
          <w:tab w:val="decimal" w:pos="270"/>
          <w:tab w:val="left" w:pos="540"/>
          <w:tab w:val="right" w:leader="underscore" w:pos="9187"/>
        </w:tabs>
        <w:spacing w:line="240" w:lineRule="atLeast"/>
        <w:ind w:left="540" w:hanging="540"/>
      </w:pPr>
    </w:p>
    <w:p w14:paraId="2124E7B1" w14:textId="77777777" w:rsidR="00B1349B" w:rsidRPr="00347B69" w:rsidRDefault="00B1349B" w:rsidP="008B10E9">
      <w:pPr>
        <w:tabs>
          <w:tab w:val="decimal" w:pos="270"/>
          <w:tab w:val="left" w:pos="540"/>
          <w:tab w:val="right" w:leader="underscore" w:pos="9187"/>
        </w:tabs>
        <w:spacing w:line="240" w:lineRule="atLeast"/>
        <w:ind w:left="540" w:hanging="540"/>
        <w:rPr>
          <w:b/>
        </w:rPr>
      </w:pPr>
      <w:r w:rsidRPr="00347B69">
        <w:rPr>
          <w:b/>
        </w:rPr>
        <w:t>Presentations</w:t>
      </w:r>
    </w:p>
    <w:p w14:paraId="1FD93749" w14:textId="77777777" w:rsidR="00193B20" w:rsidRDefault="00193B20" w:rsidP="00DE578F"/>
    <w:p w14:paraId="6D3227F3" w14:textId="77777777" w:rsidR="0061451D" w:rsidRPr="009C7FEF" w:rsidRDefault="0061451D" w:rsidP="0061451D">
      <w:pPr>
        <w:spacing w:before="100" w:beforeAutospacing="1" w:after="100" w:afterAutospacing="1"/>
        <w:rPr>
          <w:b/>
        </w:rPr>
      </w:pPr>
      <w:r w:rsidRPr="009C7FEF">
        <w:rPr>
          <w:rFonts w:ascii="Garamond" w:hAnsi="Garamond"/>
          <w:b/>
        </w:rPr>
        <w:t>Baird, D., Miller-Perrin, C.L., Mullins, M., &amp; Thompson, D. "</w:t>
      </w:r>
      <w:hyperlink r:id="rId27" w:history="1">
        <w:r w:rsidRPr="009C7FEF">
          <w:rPr>
            <w:rStyle w:val="Hyperlink"/>
            <w:rFonts w:ascii="Garamond" w:hAnsi="Garamond"/>
            <w:b/>
          </w:rPr>
          <w:t>The Program Review as Research"</w:t>
        </w:r>
      </w:hyperlink>
      <w:r w:rsidRPr="009C7FEF">
        <w:rPr>
          <w:rFonts w:ascii="Garamond" w:hAnsi="Garamond"/>
          <w:b/>
        </w:rPr>
        <w:t>. Presented at the AACU-ACAD Annual Meeting, Washington, D.C., January 24, 2008.</w:t>
      </w:r>
    </w:p>
    <w:p w14:paraId="38337C9B" w14:textId="77777777" w:rsidR="0061451D" w:rsidRPr="009C7FEF" w:rsidRDefault="0061451D" w:rsidP="0061451D">
      <w:pPr>
        <w:spacing w:before="100" w:beforeAutospacing="1" w:after="100" w:afterAutospacing="1"/>
        <w:rPr>
          <w:b/>
        </w:rPr>
      </w:pPr>
      <w:r w:rsidRPr="009C7FEF">
        <w:rPr>
          <w:rFonts w:ascii="Garamond" w:hAnsi="Garamond"/>
          <w:b/>
        </w:rPr>
        <w:t xml:space="preserve">Thompson, D. </w:t>
      </w:r>
      <w:hyperlink r:id="rId28" w:history="1">
        <w:r w:rsidRPr="009C7FEF">
          <w:rPr>
            <w:rStyle w:val="Hyperlink"/>
            <w:rFonts w:ascii="Garamond" w:hAnsi="Garamond"/>
            <w:b/>
          </w:rPr>
          <w:t>"How are we doing and how do we know? Best Practices for transformative learning: Alumni speak up."</w:t>
        </w:r>
      </w:hyperlink>
      <w:r w:rsidRPr="009C7FEF">
        <w:rPr>
          <w:rFonts w:ascii="Garamond" w:hAnsi="Garamond"/>
          <w:b/>
        </w:rPr>
        <w:t xml:space="preserve">, Presented at the Annual Faculty Conference of Pepperdine University, October 4, 2008. </w:t>
      </w:r>
    </w:p>
    <w:p w14:paraId="2A400C5E" w14:textId="77777777" w:rsidR="0061451D" w:rsidRPr="009C7FEF" w:rsidRDefault="0061451D" w:rsidP="0061451D">
      <w:pPr>
        <w:spacing w:before="100" w:beforeAutospacing="1" w:after="100" w:afterAutospacing="1"/>
        <w:rPr>
          <w:b/>
        </w:rPr>
      </w:pPr>
      <w:r w:rsidRPr="009C7FEF">
        <w:rPr>
          <w:rFonts w:ascii="Garamond" w:hAnsi="Garamond"/>
          <w:b/>
        </w:rPr>
        <w:t>Miller-Perrin, C.L. &amp; Thompson, D. "</w:t>
      </w:r>
      <w:hyperlink r:id="rId29" w:history="1">
        <w:r w:rsidRPr="009C7FEF">
          <w:rPr>
            <w:rStyle w:val="Hyperlink"/>
            <w:rFonts w:ascii="Garamond" w:hAnsi="Garamond"/>
            <w:b/>
          </w:rPr>
          <w:t>What will I become? Exploring vocation and calling</w:t>
        </w:r>
      </w:hyperlink>
      <w:r w:rsidRPr="009C7FEF">
        <w:rPr>
          <w:rFonts w:ascii="Garamond" w:hAnsi="Garamond"/>
          <w:b/>
        </w:rPr>
        <w:t>." Presented at the Christian Heritage Series, Pepperdine University, October 29, 2008.</w:t>
      </w:r>
    </w:p>
    <w:p w14:paraId="7627459E" w14:textId="77777777" w:rsidR="0061451D" w:rsidRPr="009C7FEF" w:rsidRDefault="0061451D" w:rsidP="0061451D">
      <w:pPr>
        <w:spacing w:before="100" w:beforeAutospacing="1" w:after="100" w:afterAutospacing="1"/>
        <w:rPr>
          <w:b/>
        </w:rPr>
      </w:pPr>
      <w:r w:rsidRPr="009C7FEF">
        <w:rPr>
          <w:rFonts w:ascii="Garamond" w:hAnsi="Garamond"/>
          <w:b/>
        </w:rPr>
        <w:t>Thompson, D.&amp;  Miller-Perrin, C.L."Gender differences in the understanding and pursuit of life  purpose among university faculty." Presented at the Annual Meeting of the Association for the Study of Higher Education, Jacksonville, FL, November 8, 2008.</w:t>
      </w:r>
    </w:p>
    <w:p w14:paraId="232AD6E4" w14:textId="77777777" w:rsidR="0061451D" w:rsidRPr="009C7FEF" w:rsidRDefault="0061451D" w:rsidP="0061451D">
      <w:pPr>
        <w:spacing w:before="100" w:beforeAutospacing="1" w:after="100" w:afterAutospacing="1"/>
        <w:rPr>
          <w:b/>
        </w:rPr>
      </w:pPr>
      <w:r w:rsidRPr="009C7FEF">
        <w:rPr>
          <w:rFonts w:ascii="Garamond" w:hAnsi="Garamond"/>
          <w:b/>
          <w:szCs w:val="24"/>
        </w:rPr>
        <w:t>Thompson, D., Miller-Perrin, C.L., Jones, T., &amp; Tippens, D. “</w:t>
      </w:r>
      <w:hyperlink r:id="rId30" w:history="1">
        <w:r w:rsidRPr="009C7FEF">
          <w:rPr>
            <w:rStyle w:val="Hyperlink"/>
            <w:rFonts w:ascii="Garamond" w:hAnsi="Garamond"/>
            <w:b/>
            <w:color w:val="C66945"/>
            <w:szCs w:val="24"/>
          </w:rPr>
          <w:t>Vocational Development of  Students and Faculty: High Impact Programs at Pepperdine University</w:t>
        </w:r>
      </w:hyperlink>
      <w:r w:rsidRPr="009C7FEF">
        <w:rPr>
          <w:rFonts w:ascii="Garamond" w:hAnsi="Garamond"/>
          <w:b/>
          <w:szCs w:val="24"/>
        </w:rPr>
        <w:t>”. Presented at the Council of Independent Colleges, NetVUE Conference. Indianapolis,  March 14, 2009.</w:t>
      </w:r>
    </w:p>
    <w:p w14:paraId="3D829E2D" w14:textId="77777777" w:rsidR="0061451D" w:rsidRPr="009C7FEF" w:rsidRDefault="0061451D" w:rsidP="0061451D">
      <w:pPr>
        <w:spacing w:before="100" w:beforeAutospacing="1" w:after="100" w:afterAutospacing="1"/>
        <w:rPr>
          <w:b/>
        </w:rPr>
      </w:pPr>
      <w:r w:rsidRPr="009C7FEF">
        <w:rPr>
          <w:rFonts w:ascii="Garamond" w:hAnsi="Garamond"/>
          <w:b/>
        </w:rPr>
        <w:t>Thompson, D. &amp; Miller-Perrin, C.L. “Personal Stories of Faith and Vocation.”  Workshop presented to faculty and staff of North Park University, Chicago, IL, August 17, 2009. </w:t>
      </w:r>
    </w:p>
    <w:p w14:paraId="56FB0AC6" w14:textId="77777777" w:rsidR="0061451D" w:rsidRPr="009C7FEF" w:rsidRDefault="0061451D" w:rsidP="0061451D">
      <w:pPr>
        <w:spacing w:before="100" w:beforeAutospacing="1" w:after="100" w:afterAutospacing="1"/>
        <w:rPr>
          <w:b/>
        </w:rPr>
      </w:pPr>
      <w:r w:rsidRPr="009C7FEF">
        <w:rPr>
          <w:rFonts w:ascii="Garamond" w:hAnsi="Garamond"/>
          <w:b/>
        </w:rPr>
        <w:t>Miller-Perrin, C.L. &amp; Thompson, D. "</w:t>
      </w:r>
      <w:hyperlink r:id="rId31" w:history="1">
        <w:r w:rsidRPr="009C7FEF">
          <w:rPr>
            <w:rStyle w:val="Hyperlink"/>
            <w:rFonts w:ascii="Garamond" w:hAnsi="Garamond"/>
            <w:b/>
          </w:rPr>
          <w:t xml:space="preserve">What will I become? Exploring vocation and calling". </w:t>
        </w:r>
      </w:hyperlink>
      <w:r w:rsidRPr="009C7FEF">
        <w:rPr>
          <w:rFonts w:ascii="Garamond" w:hAnsi="Garamond"/>
          <w:b/>
        </w:rPr>
        <w:t>Presented at the Christian Heritage Series, Pepperdine University, September 15, 2009.</w:t>
      </w:r>
    </w:p>
    <w:p w14:paraId="77D93361" w14:textId="77777777" w:rsidR="0061451D" w:rsidRPr="009C7FEF" w:rsidRDefault="0061451D" w:rsidP="0061451D">
      <w:pPr>
        <w:spacing w:before="100" w:beforeAutospacing="1" w:after="100" w:afterAutospacing="1"/>
        <w:rPr>
          <w:b/>
        </w:rPr>
      </w:pPr>
      <w:r w:rsidRPr="009C7FEF">
        <w:rPr>
          <w:rFonts w:ascii="Garamond" w:hAnsi="Garamond"/>
          <w:b/>
        </w:rPr>
        <w:t>Miller-Perrin, C.L. &amp; Thompson, D. "The development of life purpose in college students: A preliminary study on the effects of an international living and learning experience." Presented at the Annual Meeting of the Association for the Study of Higher Education, Vancouver, B.C., November 7, 2009.</w:t>
      </w:r>
    </w:p>
    <w:p w14:paraId="62950E31" w14:textId="77777777" w:rsidR="0061451D" w:rsidRPr="009C7FEF" w:rsidRDefault="0061451D" w:rsidP="0061451D">
      <w:pPr>
        <w:spacing w:before="100" w:beforeAutospacing="1" w:after="100" w:afterAutospacing="1"/>
        <w:rPr>
          <w:b/>
        </w:rPr>
      </w:pPr>
      <w:r w:rsidRPr="009C7FEF">
        <w:rPr>
          <w:rFonts w:ascii="Garamond" w:hAnsi="Garamond"/>
          <w:b/>
        </w:rPr>
        <w:t>Thompson, D. "Making the transition from Secondary to Higher Education". Guest Panelist at the Oak Park High School Faculty/Staff Session on WASC Accreditation. Oak Park, CA. November, 23, 2009.</w:t>
      </w:r>
    </w:p>
    <w:p w14:paraId="0B4E54AE" w14:textId="77777777" w:rsidR="0061451D" w:rsidRPr="009C7FEF" w:rsidRDefault="0061451D" w:rsidP="0061451D">
      <w:pPr>
        <w:spacing w:before="100" w:beforeAutospacing="1" w:after="100" w:afterAutospacing="1"/>
        <w:rPr>
          <w:b/>
        </w:rPr>
      </w:pPr>
      <w:r w:rsidRPr="009C7FEF">
        <w:rPr>
          <w:rFonts w:ascii="Garamond" w:hAnsi="Garamond"/>
          <w:b/>
        </w:rPr>
        <w:t>Miller-Perrin, C.L &amp; Thompson, D. "The Impact of Study Abroad on College Student Spiritual Development". Presented at the Institute on College Student Values, Florida State University, February 4, 2010.</w:t>
      </w:r>
      <w:hyperlink r:id="rId32" w:history="1">
        <w:r w:rsidRPr="009C7FEF">
          <w:rPr>
            <w:rStyle w:val="Hyperlink"/>
            <w:rFonts w:ascii="Garamond" w:hAnsi="Garamond"/>
            <w:b/>
          </w:rPr>
          <w:t>&lt;Presentation Slides&gt;</w:t>
        </w:r>
      </w:hyperlink>
    </w:p>
    <w:p w14:paraId="571359BF" w14:textId="77777777" w:rsidR="0061451D" w:rsidRPr="009C7FEF" w:rsidRDefault="0061451D" w:rsidP="0061451D">
      <w:pPr>
        <w:spacing w:before="100" w:beforeAutospacing="1" w:after="100" w:afterAutospacing="1"/>
        <w:rPr>
          <w:b/>
        </w:rPr>
      </w:pPr>
      <w:r w:rsidRPr="009C7FEF">
        <w:rPr>
          <w:rFonts w:ascii="Garamond" w:hAnsi="Garamond"/>
          <w:b/>
        </w:rPr>
        <w:t xml:space="preserve">Thompson, D. &amp; Miller-Perrin, C.L. "The Role of Gender and Age in Vocational Calling Among University Professors". Presented at the Division 36 Mid-Year Conference of Psychology and Religion, March 27, 2010. </w:t>
      </w:r>
      <w:hyperlink r:id="rId33" w:history="1">
        <w:r w:rsidRPr="009C7FEF">
          <w:rPr>
            <w:rStyle w:val="Hyperlink"/>
            <w:rFonts w:ascii="Garamond" w:hAnsi="Garamond"/>
            <w:b/>
          </w:rPr>
          <w:t>&lt;Presentation Slides&gt;</w:t>
        </w:r>
      </w:hyperlink>
    </w:p>
    <w:p w14:paraId="30B74516" w14:textId="687A4640" w:rsidR="0061451D" w:rsidRPr="009C7FEF" w:rsidRDefault="0061451D" w:rsidP="0061451D">
      <w:pPr>
        <w:spacing w:before="100" w:beforeAutospacing="1" w:after="100" w:afterAutospacing="1"/>
        <w:rPr>
          <w:b/>
        </w:rPr>
      </w:pPr>
      <w:r w:rsidRPr="009C7FEF">
        <w:rPr>
          <w:rFonts w:ascii="Garamond" w:hAnsi="Garamond"/>
          <w:b/>
        </w:rPr>
        <w:t xml:space="preserve">Miller-Perrin, C.L. &amp; Thompson, D. </w:t>
      </w:r>
      <w:hyperlink r:id="rId34" w:history="1">
        <w:r w:rsidRPr="009C7FEF">
          <w:rPr>
            <w:rStyle w:val="Hyperlink"/>
            <w:rFonts w:ascii="Garamond" w:hAnsi="Garamond"/>
            <w:b/>
          </w:rPr>
          <w:t>"What will I become? Exploring my life purpose".</w:t>
        </w:r>
      </w:hyperlink>
      <w:r w:rsidRPr="009C7FEF">
        <w:rPr>
          <w:rFonts w:ascii="Garamond" w:hAnsi="Garamond"/>
          <w:b/>
        </w:rPr>
        <w:t xml:space="preserve"> Presented at the Christian Heritage Series, Pepperdine University, September 14, 2010.</w:t>
      </w:r>
      <w:r w:rsidRPr="009C7FEF">
        <w:rPr>
          <w:b/>
        </w:rPr>
        <w:t xml:space="preserve"> </w:t>
      </w:r>
    </w:p>
    <w:p w14:paraId="01E229CC" w14:textId="77777777" w:rsidR="0061451D" w:rsidRPr="009C7FEF" w:rsidRDefault="0061451D" w:rsidP="0061451D">
      <w:pPr>
        <w:spacing w:before="100" w:beforeAutospacing="1" w:after="100" w:afterAutospacing="1"/>
        <w:rPr>
          <w:b/>
        </w:rPr>
      </w:pPr>
      <w:r w:rsidRPr="009C7FEF">
        <w:rPr>
          <w:b/>
        </w:rPr>
        <w:t>EER Visit - Member WASC Visiting Team - Golden Gate University. October 2010.</w:t>
      </w:r>
    </w:p>
    <w:p w14:paraId="43100E55" w14:textId="77777777" w:rsidR="00634192" w:rsidRPr="009C7FEF" w:rsidRDefault="0061451D" w:rsidP="00634192">
      <w:pPr>
        <w:spacing w:before="100" w:beforeAutospacing="1" w:after="100" w:afterAutospacing="1"/>
        <w:rPr>
          <w:b/>
        </w:rPr>
      </w:pPr>
      <w:r w:rsidRPr="009C7FEF">
        <w:rPr>
          <w:rFonts w:ascii="Garamond" w:hAnsi="Garamond"/>
          <w:b/>
          <w:szCs w:val="24"/>
        </w:rPr>
        <w:t>Thompson, D., Miller-Perrin, C.L., Tippens, D., Selby, G., &amp; Krumrei, E. "</w:t>
      </w:r>
      <w:hyperlink r:id="rId35" w:history="1">
        <w:r w:rsidRPr="009C7FEF">
          <w:rPr>
            <w:rStyle w:val="Hyperlink"/>
            <w:rFonts w:ascii="Garamond" w:hAnsi="Garamond"/>
            <w:b/>
            <w:szCs w:val="24"/>
          </w:rPr>
          <w:t>Mentoring Sophomore Students in Vocational Discernment: The Role of Faculty</w:t>
        </w:r>
      </w:hyperlink>
      <w:r w:rsidRPr="009C7FEF">
        <w:rPr>
          <w:rFonts w:ascii="Garamond" w:hAnsi="Garamond"/>
          <w:b/>
          <w:szCs w:val="24"/>
        </w:rPr>
        <w:t>". Presented at the Council of Independent Colleges, NetVUE Conference. Indianapolis,  March 11, 2011.</w:t>
      </w:r>
      <w:r w:rsidRPr="009C7FEF">
        <w:rPr>
          <w:b/>
        </w:rPr>
        <w:br/>
      </w:r>
      <w:r w:rsidRPr="009C7FEF">
        <w:rPr>
          <w:b/>
        </w:rPr>
        <w:br/>
      </w:r>
      <w:r w:rsidRPr="009C7FEF">
        <w:rPr>
          <w:b/>
        </w:rPr>
        <w:br/>
      </w:r>
      <w:hyperlink r:id="rId36" w:history="1">
        <w:r w:rsidRPr="009C7FEF">
          <w:rPr>
            <w:rStyle w:val="Hyperlink"/>
            <w:b/>
          </w:rPr>
          <w:t xml:space="preserve">Circle of Trust Workshop Participant.  </w:t>
        </w:r>
      </w:hyperlink>
      <w:r w:rsidRPr="009C7FEF">
        <w:rPr>
          <w:b/>
        </w:rPr>
        <w:t xml:space="preserve">Center for Courage &amp; Renewal. Portland, OR. January 12-14, 2011. </w:t>
      </w:r>
    </w:p>
    <w:p w14:paraId="6D52DBC2" w14:textId="5A02B94E" w:rsidR="0061451D" w:rsidRPr="009C7FEF" w:rsidRDefault="0061451D" w:rsidP="00634192">
      <w:pPr>
        <w:spacing w:before="100" w:beforeAutospacing="1" w:after="100" w:afterAutospacing="1"/>
        <w:rPr>
          <w:b/>
        </w:rPr>
      </w:pPr>
      <w:r w:rsidRPr="009C7FEF">
        <w:rPr>
          <w:b/>
        </w:rPr>
        <w:br/>
        <w:t>Thompson, D. &amp; Miller-Perrin. C.L.</w:t>
      </w:r>
      <w:hyperlink r:id="rId37" w:history="1">
        <w:r w:rsidRPr="009C7FEF">
          <w:rPr>
            <w:rStyle w:val="Hyperlink"/>
            <w:b/>
          </w:rPr>
          <w:t xml:space="preserve"> Spiritual Development in Seaver College Students. </w:t>
        </w:r>
      </w:hyperlink>
      <w:r w:rsidR="00E5504C" w:rsidRPr="009C7FEF">
        <w:rPr>
          <w:b/>
        </w:rPr>
        <w:t xml:space="preserve"> Spiritual Life Forum. March 18,</w:t>
      </w:r>
      <w:r w:rsidRPr="009C7FEF">
        <w:rPr>
          <w:b/>
        </w:rPr>
        <w:t xml:space="preserve"> 2011. Pepperdine University. </w:t>
      </w:r>
    </w:p>
    <w:p w14:paraId="1EC586C8" w14:textId="77777777" w:rsidR="0061451D" w:rsidRPr="009C7FEF" w:rsidRDefault="0061451D" w:rsidP="0061451D">
      <w:pPr>
        <w:pStyle w:val="NormalWeb"/>
        <w:rPr>
          <w:b/>
        </w:rPr>
      </w:pPr>
      <w:r w:rsidRPr="009C7FEF">
        <w:rPr>
          <w:b/>
        </w:rPr>
        <w:br/>
        <w:t xml:space="preserve">Thompson, D., Miller-Perrin, C.L., Tippens, D., Selby, G., &amp; Krumrei, E. </w:t>
      </w:r>
      <w:hyperlink r:id="rId38" w:history="1">
        <w:r w:rsidRPr="009C7FEF">
          <w:rPr>
            <w:rStyle w:val="Hyperlink"/>
            <w:b/>
          </w:rPr>
          <w:t xml:space="preserve">"Mentoring Sophomore Students in Vocational Discernment: The Role of Faculty". </w:t>
        </w:r>
      </w:hyperlink>
      <w:r w:rsidRPr="009C7FEF">
        <w:rPr>
          <w:b/>
        </w:rPr>
        <w:t xml:space="preserve">Presented at the Council of Independent Colleges, NetVUE Conference. Indianapolis, March 11, 2011. </w:t>
      </w:r>
    </w:p>
    <w:p w14:paraId="1AD07050" w14:textId="4EEF7EF9" w:rsidR="0061451D" w:rsidRPr="009C7FEF" w:rsidRDefault="00634192" w:rsidP="0061451D">
      <w:pPr>
        <w:pStyle w:val="NormalWeb"/>
        <w:rPr>
          <w:b/>
        </w:rPr>
      </w:pPr>
      <w:r w:rsidRPr="009C7FEF">
        <w:rPr>
          <w:b/>
        </w:rPr>
        <w:t>Th</w:t>
      </w:r>
      <w:r w:rsidR="0061451D" w:rsidRPr="009C7FEF">
        <w:rPr>
          <w:b/>
        </w:rPr>
        <w:t xml:space="preserve">ompson, D. &amp; Miller-Perrin, C.L. </w:t>
      </w:r>
      <w:hyperlink r:id="rId39" w:history="1">
        <w:r w:rsidR="0061451D" w:rsidRPr="009C7FEF">
          <w:rPr>
            <w:rStyle w:val="Hyperlink"/>
            <w:b/>
          </w:rPr>
          <w:t xml:space="preserve">Lilly Network Exchange. </w:t>
        </w:r>
      </w:hyperlink>
      <w:r w:rsidR="0061451D" w:rsidRPr="009C7FEF">
        <w:rPr>
          <w:b/>
        </w:rPr>
        <w:t>Sacred Heart University. April 15-18, 2012.</w:t>
      </w:r>
    </w:p>
    <w:p w14:paraId="20BEDB35" w14:textId="77777777" w:rsidR="0061451D" w:rsidRPr="009C7FEF" w:rsidRDefault="0061451D" w:rsidP="0061451D">
      <w:pPr>
        <w:pStyle w:val="NormalWeb"/>
        <w:rPr>
          <w:b/>
        </w:rPr>
      </w:pPr>
      <w:r w:rsidRPr="009C7FEF">
        <w:rPr>
          <w:b/>
        </w:rPr>
        <w:t xml:space="preserve">Thompson, D. &amp; Miller-Perrin, C.L. "Spiritual Development at Seaver College". Presented to the Religious Standards Committee of the Pepperdine University Board of Regents. December 4, 2012. </w:t>
      </w:r>
    </w:p>
    <w:p w14:paraId="07EA97AF" w14:textId="77777777" w:rsidR="0061451D" w:rsidRPr="009C7FEF" w:rsidRDefault="0061451D" w:rsidP="0061451D">
      <w:pPr>
        <w:pStyle w:val="NormalWeb"/>
        <w:rPr>
          <w:b/>
        </w:rPr>
      </w:pPr>
      <w:r w:rsidRPr="009C7FEF">
        <w:rPr>
          <w:b/>
        </w:rPr>
        <w:t>Fitzgerald, G. Smith, G. &amp; Thompson, D. "College Student Health in US and Argentina. Poster Presentation, Student Research Conference, Claremont Graduate University. January 25, 2013.</w:t>
      </w:r>
    </w:p>
    <w:p w14:paraId="4DC9BACA" w14:textId="18185F48" w:rsidR="0061451D" w:rsidRPr="009C7FEF" w:rsidRDefault="0061451D" w:rsidP="0061451D">
      <w:pPr>
        <w:pStyle w:val="NormalWeb"/>
        <w:rPr>
          <w:b/>
        </w:rPr>
      </w:pPr>
      <w:r w:rsidRPr="009C7FEF">
        <w:rPr>
          <w:b/>
        </w:rPr>
        <w:t>Purcar, E., Miller-Perrin, C.L., &amp; Thompson, D. "College Student Identity and Emotional Intelligence". 27th Nati</w:t>
      </w:r>
      <w:r w:rsidR="002D4596" w:rsidRPr="009C7FEF">
        <w:rPr>
          <w:b/>
        </w:rPr>
        <w:t>onal Conference on Undergraduat</w:t>
      </w:r>
      <w:r w:rsidRPr="009C7FEF">
        <w:rPr>
          <w:b/>
        </w:rPr>
        <w:t xml:space="preserve">e Research. April 11-13, 2013. </w:t>
      </w:r>
    </w:p>
    <w:p w14:paraId="4F0FA349" w14:textId="4291FB05" w:rsidR="0061451D" w:rsidRPr="009C7FEF" w:rsidRDefault="0061451D" w:rsidP="0061451D">
      <w:pPr>
        <w:pStyle w:val="NormalWeb"/>
        <w:rPr>
          <w:b/>
        </w:rPr>
      </w:pPr>
      <w:r w:rsidRPr="009C7FEF">
        <w:rPr>
          <w:b/>
        </w:rPr>
        <w:t>Fitzgerald, G., Smith, G., &amp; Thompson, D.</w:t>
      </w:r>
      <w:r w:rsidR="00634192" w:rsidRPr="009C7FEF">
        <w:rPr>
          <w:b/>
        </w:rPr>
        <w:t xml:space="preserve"> </w:t>
      </w:r>
      <w:r w:rsidRPr="009C7FEF">
        <w:rPr>
          <w:b/>
        </w:rPr>
        <w:t>"Heart Disease Risk Among College Students". 27th Nati</w:t>
      </w:r>
      <w:r w:rsidR="00634192" w:rsidRPr="009C7FEF">
        <w:rPr>
          <w:b/>
        </w:rPr>
        <w:t>onal Conference on Undergraduat</w:t>
      </w:r>
      <w:r w:rsidRPr="009C7FEF">
        <w:rPr>
          <w:b/>
        </w:rPr>
        <w:t xml:space="preserve">e Research. April 11-13, 2013. </w:t>
      </w:r>
    </w:p>
    <w:p w14:paraId="25F8016F" w14:textId="77777777" w:rsidR="0061451D" w:rsidRPr="009C7FEF" w:rsidRDefault="0061451D" w:rsidP="0061451D">
      <w:pPr>
        <w:pStyle w:val="NormalWeb"/>
        <w:rPr>
          <w:b/>
        </w:rPr>
      </w:pPr>
      <w:r w:rsidRPr="009C7FEF">
        <w:rPr>
          <w:b/>
        </w:rPr>
        <w:t xml:space="preserve">Thompson, D. &amp; Miller-Perrin, C.L. "The Effects of Study Abroad on Student Identity, Faith, Global Citizenship, and Emotional Awareness". NetVUE. March 14, 2013. </w:t>
      </w:r>
    </w:p>
    <w:p w14:paraId="41FE3D2F" w14:textId="54E6FD42" w:rsidR="003C7406" w:rsidRPr="009C7FEF" w:rsidRDefault="003C7406" w:rsidP="003C7406">
      <w:pPr>
        <w:tabs>
          <w:tab w:val="decimal" w:pos="270"/>
          <w:tab w:val="left" w:pos="540"/>
          <w:tab w:val="right" w:leader="underscore" w:pos="9187"/>
        </w:tabs>
        <w:spacing w:line="240" w:lineRule="atLeast"/>
        <w:ind w:left="540" w:hanging="540"/>
        <w:rPr>
          <w:b/>
        </w:rPr>
      </w:pPr>
      <w:r w:rsidRPr="009C7FEF">
        <w:rPr>
          <w:b/>
        </w:rPr>
        <w:t>Publication</w:t>
      </w:r>
      <w:r w:rsidR="00634192" w:rsidRPr="009C7FEF">
        <w:rPr>
          <w:b/>
        </w:rPr>
        <w:t>s</w:t>
      </w:r>
    </w:p>
    <w:p w14:paraId="22781E84" w14:textId="77777777" w:rsidR="007E38F3" w:rsidRPr="009C7FEF" w:rsidRDefault="007E38F3" w:rsidP="007E38F3">
      <w:pPr>
        <w:spacing w:before="100" w:beforeAutospacing="1" w:after="100" w:afterAutospacing="1"/>
        <w:rPr>
          <w:b/>
        </w:rPr>
      </w:pPr>
      <w:r w:rsidRPr="009C7FEF">
        <w:rPr>
          <w:rFonts w:ascii="Garamond" w:hAnsi="Garamond"/>
          <w:b/>
        </w:rPr>
        <w:t xml:space="preserve">Thompson, D. &amp; Miller-Perrin, C.L. </w:t>
      </w:r>
      <w:r w:rsidRPr="009C7FEF">
        <w:rPr>
          <w:rFonts w:ascii="Garamond" w:hAnsi="Garamond"/>
          <w:b/>
          <w:szCs w:val="24"/>
        </w:rPr>
        <w:t>"</w:t>
      </w:r>
      <w:hyperlink r:id="rId40" w:history="1">
        <w:r w:rsidRPr="009C7FEF">
          <w:rPr>
            <w:rStyle w:val="Hyperlink"/>
            <w:rFonts w:ascii="Garamond" w:hAnsi="Garamond"/>
            <w:b/>
            <w:szCs w:val="24"/>
          </w:rPr>
          <w:t>Vocational discernment and action: an exploratory study of male and female university professors</w:t>
        </w:r>
      </w:hyperlink>
      <w:r w:rsidRPr="009C7FEF">
        <w:rPr>
          <w:rFonts w:ascii="Garamond" w:hAnsi="Garamond"/>
          <w:b/>
          <w:szCs w:val="24"/>
        </w:rPr>
        <w:t>".</w:t>
      </w:r>
      <w:r w:rsidRPr="009C7FEF">
        <w:rPr>
          <w:rFonts w:ascii="Garamond" w:hAnsi="Garamond"/>
          <w:b/>
        </w:rPr>
        <w:t xml:space="preserve"> Review of Religious Research, Volume 48, December 2008.</w:t>
      </w:r>
    </w:p>
    <w:p w14:paraId="32FDB4E2" w14:textId="77777777" w:rsidR="00B90778" w:rsidRDefault="004F6CBA" w:rsidP="00B90778">
      <w:pPr>
        <w:spacing w:before="100" w:beforeAutospacing="1" w:after="100" w:afterAutospacing="1"/>
        <w:rPr>
          <w:rFonts w:ascii="Garamond" w:hAnsi="Garamond"/>
          <w:b/>
        </w:rPr>
      </w:pPr>
      <w:r w:rsidRPr="009C7FEF">
        <w:rPr>
          <w:rFonts w:ascii="Garamond" w:hAnsi="Garamond"/>
          <w:b/>
        </w:rPr>
        <w:t xml:space="preserve">Miller-Perrin, C.L. &amp; Thompson, D. </w:t>
      </w:r>
      <w:hyperlink r:id="rId41" w:history="1">
        <w:r w:rsidRPr="009C7FEF">
          <w:rPr>
            <w:rStyle w:val="Hyperlink"/>
            <w:rFonts w:ascii="Garamond" w:hAnsi="Garamond"/>
            <w:b/>
            <w:szCs w:val="24"/>
          </w:rPr>
          <w:t>"The Development of Vocational Calling, Identity and Faith in College Students: A Preliminary Study of the Impact of Study Abroad”.</w:t>
        </w:r>
      </w:hyperlink>
      <w:r w:rsidRPr="009C7FEF">
        <w:rPr>
          <w:rFonts w:ascii="Garamond" w:hAnsi="Garamond"/>
          <w:b/>
          <w:szCs w:val="24"/>
        </w:rPr>
        <w:t xml:space="preserve"> Frontiers: Interdisciplinary Journal of Study Abroad. Volume XIX. Fall 2010.</w:t>
      </w:r>
      <w:r w:rsidR="00B90778" w:rsidRPr="00B90778">
        <w:rPr>
          <w:rFonts w:ascii="Garamond" w:hAnsi="Garamond"/>
          <w:b/>
        </w:rPr>
        <w:t xml:space="preserve"> </w:t>
      </w:r>
    </w:p>
    <w:p w14:paraId="677C3055" w14:textId="09FA25CD" w:rsidR="004F6CBA" w:rsidRPr="009C7FEF" w:rsidRDefault="00B90778" w:rsidP="004F6CBA">
      <w:pPr>
        <w:spacing w:before="100" w:beforeAutospacing="1" w:after="100" w:afterAutospacing="1"/>
        <w:rPr>
          <w:b/>
        </w:rPr>
      </w:pPr>
      <w:r w:rsidRPr="009C7FEF">
        <w:rPr>
          <w:rFonts w:ascii="Garamond" w:hAnsi="Garamond"/>
          <w:b/>
        </w:rPr>
        <w:t>Thompson, D. &amp; Miller-Perrin, C.L.</w:t>
      </w:r>
      <w:hyperlink r:id="rId42" w:history="1">
        <w:r w:rsidRPr="009C7FEF">
          <w:rPr>
            <w:rStyle w:val="Hyperlink"/>
            <w:rFonts w:ascii="Garamond" w:hAnsi="Garamond"/>
            <w:b/>
          </w:rPr>
          <w:t>"</w:t>
        </w:r>
      </w:hyperlink>
      <w:hyperlink r:id="rId43" w:history="1">
        <w:r w:rsidRPr="009C7FEF">
          <w:rPr>
            <w:rStyle w:val="Hyperlink"/>
            <w:b/>
          </w:rPr>
          <w:t>Gender Does Matter: Barriers for Women Living Out Their Vocational Calling in the Academy"</w:t>
        </w:r>
      </w:hyperlink>
      <w:r>
        <w:rPr>
          <w:b/>
        </w:rPr>
        <w:t>. Under Revision.</w:t>
      </w:r>
    </w:p>
    <w:p w14:paraId="51937EE6" w14:textId="5A01394E" w:rsidR="007E38F3" w:rsidRPr="009C7FEF" w:rsidRDefault="004F6CBA" w:rsidP="00634192">
      <w:pPr>
        <w:pStyle w:val="NormalWeb"/>
        <w:rPr>
          <w:b/>
        </w:rPr>
      </w:pPr>
      <w:r w:rsidRPr="009C7FEF">
        <w:rPr>
          <w:b/>
        </w:rPr>
        <w:t xml:space="preserve">Fitzgerald, G. , Smith, G., Kats, L.B., Thompson, D., &amp; Herrera Paz, J. </w:t>
      </w:r>
      <w:hyperlink r:id="rId44" w:history="1">
        <w:r w:rsidRPr="009C7FEF">
          <w:rPr>
            <w:rStyle w:val="Hyperlink"/>
            <w:b/>
          </w:rPr>
          <w:t>"Cardiovascular Health of Young Adults: A Comparative Study"</w:t>
        </w:r>
      </w:hyperlink>
      <w:r w:rsidRPr="009C7FEF">
        <w:rPr>
          <w:b/>
        </w:rPr>
        <w:t>. Poster Presentation, SCCUR. November 17, 2012.</w:t>
      </w:r>
    </w:p>
    <w:p w14:paraId="277F86C9" w14:textId="44ACADD6" w:rsidR="0032799A" w:rsidRPr="005C51D3" w:rsidRDefault="003C7406" w:rsidP="00151A70">
      <w:pPr>
        <w:spacing w:before="100" w:beforeAutospacing="1" w:after="100" w:afterAutospacing="1"/>
        <w:rPr>
          <w:b/>
          <w:szCs w:val="24"/>
        </w:rPr>
      </w:pPr>
      <w:r w:rsidRPr="005C51D3">
        <w:rPr>
          <w:b/>
          <w:szCs w:val="24"/>
        </w:rPr>
        <w:t>Grant Proposals &amp; Awards</w:t>
      </w:r>
    </w:p>
    <w:p w14:paraId="6C57FA73" w14:textId="25172B01" w:rsidR="003C7406" w:rsidRPr="009C7FEF" w:rsidRDefault="006E4A90" w:rsidP="00151A70">
      <w:pPr>
        <w:spacing w:before="100" w:beforeAutospacing="1" w:after="100" w:afterAutospacing="1"/>
        <w:rPr>
          <w:rFonts w:ascii="Garamond" w:hAnsi="Garamond"/>
          <w:b/>
          <w:szCs w:val="24"/>
        </w:rPr>
      </w:pPr>
      <w:r w:rsidRPr="009C7FEF">
        <w:rPr>
          <w:rFonts w:ascii="Garamond" w:hAnsi="Garamond"/>
          <w:b/>
          <w:szCs w:val="24"/>
        </w:rPr>
        <w:t>I was able to take a s</w:t>
      </w:r>
      <w:r w:rsidR="003C7406" w:rsidRPr="009C7FEF">
        <w:rPr>
          <w:rFonts w:ascii="Garamond" w:hAnsi="Garamond"/>
          <w:b/>
          <w:szCs w:val="24"/>
        </w:rPr>
        <w:t xml:space="preserve">abbatical </w:t>
      </w:r>
      <w:r w:rsidRPr="009C7FEF">
        <w:rPr>
          <w:rFonts w:ascii="Garamond" w:hAnsi="Garamond"/>
          <w:b/>
          <w:szCs w:val="24"/>
        </w:rPr>
        <w:t xml:space="preserve">during the </w:t>
      </w:r>
      <w:r w:rsidR="003C7406" w:rsidRPr="009C7FEF">
        <w:rPr>
          <w:rFonts w:ascii="Garamond" w:hAnsi="Garamond"/>
          <w:b/>
          <w:szCs w:val="24"/>
        </w:rPr>
        <w:t>2010-2011</w:t>
      </w:r>
      <w:r w:rsidR="002A1A6E">
        <w:rPr>
          <w:rFonts w:ascii="Garamond" w:hAnsi="Garamond"/>
          <w:b/>
          <w:szCs w:val="24"/>
        </w:rPr>
        <w:t xml:space="preserve"> school-</w:t>
      </w:r>
      <w:r w:rsidR="00E82449">
        <w:rPr>
          <w:rFonts w:ascii="Garamond" w:hAnsi="Garamond"/>
          <w:b/>
          <w:szCs w:val="24"/>
        </w:rPr>
        <w:t>year, allowing me to catch up on a number of research projects and scholarly reading.</w:t>
      </w:r>
    </w:p>
    <w:p w14:paraId="0A964C3F" w14:textId="4780BEEC" w:rsidR="00115709" w:rsidRPr="009C7FEF" w:rsidRDefault="006E4A90" w:rsidP="00151A70">
      <w:pPr>
        <w:spacing w:before="100" w:beforeAutospacing="1" w:after="100" w:afterAutospacing="1"/>
        <w:rPr>
          <w:rFonts w:ascii="Garamond" w:hAnsi="Garamond"/>
          <w:b/>
          <w:szCs w:val="24"/>
        </w:rPr>
      </w:pPr>
      <w:r w:rsidRPr="009C7FEF">
        <w:rPr>
          <w:rFonts w:ascii="Garamond" w:hAnsi="Garamond"/>
          <w:b/>
          <w:szCs w:val="24"/>
        </w:rPr>
        <w:t>I have been awarded release time for both spring 2012 and s</w:t>
      </w:r>
      <w:r w:rsidR="003C7406" w:rsidRPr="009C7FEF">
        <w:rPr>
          <w:rFonts w:ascii="Garamond" w:hAnsi="Garamond"/>
          <w:b/>
          <w:szCs w:val="24"/>
        </w:rPr>
        <w:t>pring 2013</w:t>
      </w:r>
      <w:r w:rsidRPr="009C7FEF">
        <w:rPr>
          <w:rFonts w:ascii="Garamond" w:hAnsi="Garamond"/>
          <w:b/>
          <w:szCs w:val="24"/>
        </w:rPr>
        <w:t xml:space="preserve"> in order to devote more time to research.</w:t>
      </w:r>
    </w:p>
    <w:p w14:paraId="5B5CC880" w14:textId="1A937D66" w:rsidR="00634192" w:rsidRPr="009C7FEF" w:rsidRDefault="00634192" w:rsidP="00151A70">
      <w:pPr>
        <w:spacing w:before="100" w:beforeAutospacing="1" w:after="100" w:afterAutospacing="1"/>
        <w:rPr>
          <w:b/>
          <w:color w:val="006666"/>
          <w:u w:val="single"/>
        </w:rPr>
      </w:pPr>
      <w:r w:rsidRPr="009C7FEF">
        <w:rPr>
          <w:rFonts w:ascii="Garamond" w:hAnsi="Garamond"/>
          <w:b/>
          <w:szCs w:val="24"/>
        </w:rPr>
        <w:t xml:space="preserve">Dr. Miller-Perrin and I prepared a proposal for the Center for Faith &amp; Learning’s Spiritual Development initiative: </w:t>
      </w:r>
      <w:hyperlink r:id="rId45" w:history="1">
        <w:r w:rsidR="00115709" w:rsidRPr="009C7FEF">
          <w:rPr>
            <w:rStyle w:val="Hyperlink"/>
            <w:b/>
          </w:rPr>
          <w:t xml:space="preserve">Christian Spirituality Research Institute Proposal. </w:t>
        </w:r>
      </w:hyperlink>
      <w:r w:rsidRPr="009C7FEF">
        <w:rPr>
          <w:rFonts w:ascii="Garamond" w:hAnsi="Garamond"/>
          <w:b/>
          <w:szCs w:val="24"/>
        </w:rPr>
        <w:t xml:space="preserve">July 2012. </w:t>
      </w:r>
    </w:p>
    <w:p w14:paraId="48CECE95" w14:textId="07A0BF00" w:rsidR="003C7406" w:rsidRPr="009C7FEF" w:rsidRDefault="00327341" w:rsidP="00151A70">
      <w:pPr>
        <w:spacing w:before="100" w:beforeAutospacing="1" w:after="100" w:afterAutospacing="1"/>
        <w:rPr>
          <w:rFonts w:ascii="Garamond" w:hAnsi="Garamond"/>
          <w:b/>
          <w:szCs w:val="24"/>
        </w:rPr>
      </w:pPr>
      <w:r>
        <w:rPr>
          <w:rFonts w:ascii="Garamond" w:hAnsi="Garamond"/>
          <w:b/>
          <w:szCs w:val="24"/>
        </w:rPr>
        <w:t>O</w:t>
      </w:r>
      <w:r w:rsidR="006E4A90" w:rsidRPr="009C7FEF">
        <w:rPr>
          <w:rFonts w:ascii="Garamond" w:hAnsi="Garamond"/>
          <w:b/>
          <w:szCs w:val="24"/>
        </w:rPr>
        <w:t xml:space="preserve">ver the last several years, Dr. Miller-Perrin and I have been awarded five grants for research from Vice Provost Kats and Dean Marrs.   The total </w:t>
      </w:r>
      <w:r>
        <w:rPr>
          <w:rFonts w:ascii="Garamond" w:hAnsi="Garamond"/>
          <w:b/>
          <w:szCs w:val="24"/>
        </w:rPr>
        <w:t>of these awards exceeds $10,000, helping us sustain our work on Life Purpose Development and Study Abroad Impact.</w:t>
      </w:r>
    </w:p>
    <w:p w14:paraId="4C0FC166" w14:textId="5008B3DC" w:rsidR="003C7406" w:rsidRPr="009C7FEF" w:rsidRDefault="006E4A90" w:rsidP="00151A70">
      <w:pPr>
        <w:spacing w:before="100" w:beforeAutospacing="1" w:after="100" w:afterAutospacing="1"/>
        <w:rPr>
          <w:rFonts w:ascii="Garamond" w:hAnsi="Garamond"/>
          <w:b/>
          <w:szCs w:val="24"/>
        </w:rPr>
      </w:pPr>
      <w:r w:rsidRPr="009C7FEF">
        <w:rPr>
          <w:rFonts w:ascii="Garamond" w:hAnsi="Garamond"/>
          <w:b/>
          <w:szCs w:val="24"/>
        </w:rPr>
        <w:t>I have authored two grants to the Templeton Foundation on Gratitude (2012)</w:t>
      </w:r>
      <w:r w:rsidR="002D4596" w:rsidRPr="009C7FEF">
        <w:rPr>
          <w:rFonts w:ascii="Garamond" w:hAnsi="Garamond"/>
          <w:b/>
          <w:szCs w:val="24"/>
        </w:rPr>
        <w:t xml:space="preserve"> </w:t>
      </w:r>
      <w:r w:rsidRPr="009C7FEF">
        <w:rPr>
          <w:rFonts w:ascii="Garamond" w:hAnsi="Garamond"/>
          <w:b/>
          <w:szCs w:val="24"/>
        </w:rPr>
        <w:t xml:space="preserve">and </w:t>
      </w:r>
      <w:r w:rsidR="003C7406" w:rsidRPr="009C7FEF">
        <w:rPr>
          <w:rFonts w:ascii="Garamond" w:hAnsi="Garamond"/>
          <w:b/>
          <w:szCs w:val="24"/>
        </w:rPr>
        <w:t>Humility</w:t>
      </w:r>
      <w:r w:rsidRPr="009C7FEF">
        <w:rPr>
          <w:rFonts w:ascii="Garamond" w:hAnsi="Garamond"/>
          <w:b/>
          <w:szCs w:val="24"/>
        </w:rPr>
        <w:t xml:space="preserve"> (2011), both of which were unfunded.</w:t>
      </w:r>
    </w:p>
    <w:p w14:paraId="47A071EC" w14:textId="5FD8B89B" w:rsidR="0032799A" w:rsidRDefault="00942306" w:rsidP="00151A70">
      <w:pPr>
        <w:spacing w:before="100" w:beforeAutospacing="1" w:after="100" w:afterAutospacing="1"/>
        <w:rPr>
          <w:rFonts w:ascii="Garamond" w:hAnsi="Garamond"/>
          <w:b/>
          <w:szCs w:val="24"/>
        </w:rPr>
      </w:pPr>
      <w:r w:rsidRPr="009C7FEF">
        <w:rPr>
          <w:rFonts w:ascii="Garamond" w:hAnsi="Garamond"/>
          <w:b/>
          <w:szCs w:val="24"/>
        </w:rPr>
        <w:t xml:space="preserve">I am working with former student Dr. Philip Molebash </w:t>
      </w:r>
      <w:r w:rsidR="00DE3972" w:rsidRPr="009C7FEF">
        <w:rPr>
          <w:rFonts w:ascii="Garamond" w:hAnsi="Garamond"/>
          <w:b/>
          <w:szCs w:val="24"/>
        </w:rPr>
        <w:t xml:space="preserve">of LMU </w:t>
      </w:r>
      <w:r w:rsidRPr="009C7FEF">
        <w:rPr>
          <w:rFonts w:ascii="Garamond" w:hAnsi="Garamond"/>
          <w:b/>
          <w:szCs w:val="24"/>
        </w:rPr>
        <w:t xml:space="preserve">on an NSF Grant for STEM research that </w:t>
      </w:r>
      <w:r w:rsidR="00DE3972" w:rsidRPr="009C7FEF">
        <w:rPr>
          <w:rFonts w:ascii="Garamond" w:hAnsi="Garamond"/>
          <w:b/>
          <w:szCs w:val="24"/>
        </w:rPr>
        <w:t xml:space="preserve">should be ready for submission </w:t>
      </w:r>
      <w:r w:rsidRPr="009C7FEF">
        <w:rPr>
          <w:rFonts w:ascii="Garamond" w:hAnsi="Garamond"/>
          <w:b/>
          <w:szCs w:val="24"/>
        </w:rPr>
        <w:t>in the summer of 2013.</w:t>
      </w:r>
    </w:p>
    <w:p w14:paraId="28C82F6E" w14:textId="77777777" w:rsidR="009C7FEF" w:rsidRPr="003615A8" w:rsidRDefault="009C7FEF" w:rsidP="009C7FEF">
      <w:pPr>
        <w:pStyle w:val="NormalWeb"/>
      </w:pPr>
      <w:r w:rsidRPr="003615A8">
        <w:rPr>
          <w:rStyle w:val="Strong"/>
        </w:rPr>
        <w:t>Consulting &amp; Journal Reviews</w:t>
      </w:r>
    </w:p>
    <w:p w14:paraId="22D053D2" w14:textId="77777777" w:rsidR="009C7FEF" w:rsidRPr="009C7FEF" w:rsidRDefault="009C7FEF" w:rsidP="009C7FEF">
      <w:pPr>
        <w:pStyle w:val="NormalWeb"/>
        <w:rPr>
          <w:b/>
        </w:rPr>
      </w:pPr>
      <w:r w:rsidRPr="009C7FEF">
        <w:rPr>
          <w:rFonts w:ascii="Garamond" w:hAnsi="Garamond"/>
          <w:b/>
        </w:rPr>
        <w:t xml:space="preserve">Since January, 1995, I have been serving as a visiting scientist at HRL, LLC. (formerly known as Hughes Research Laboratory), Malibu, California. I work with the Advanced Signal Processing and Neural Network research group of the Information Science Laboratory. My current research focuses on rule extraction techniques for Artificial Neural Networks, Bayesian Network modeling, Data Mining, and Predictive Analytics. </w:t>
      </w:r>
    </w:p>
    <w:p w14:paraId="2D2C765B" w14:textId="67DB5D24" w:rsidR="009C7FEF" w:rsidRPr="009C7FEF" w:rsidRDefault="009C7FEF" w:rsidP="009C7FEF">
      <w:pPr>
        <w:pStyle w:val="NormalWeb"/>
        <w:rPr>
          <w:b/>
        </w:rPr>
      </w:pPr>
      <w:r w:rsidRPr="009C7FEF">
        <w:rPr>
          <w:rFonts w:ascii="Garamond" w:hAnsi="Garamond"/>
          <w:b/>
        </w:rPr>
        <w:t xml:space="preserve">In the spring of 2010, I developed the eight mathematics great books courses for </w:t>
      </w:r>
      <w:hyperlink r:id="rId46" w:history="1">
        <w:r w:rsidRPr="009C7FEF">
          <w:rPr>
            <w:rStyle w:val="Hyperlink"/>
            <w:rFonts w:ascii="Garamond" w:hAnsi="Garamond"/>
            <w:b/>
          </w:rPr>
          <w:t>C.S. Lewis College</w:t>
        </w:r>
      </w:hyperlink>
      <w:r w:rsidRPr="009C7FEF">
        <w:rPr>
          <w:rFonts w:ascii="Garamond" w:hAnsi="Garamond"/>
          <w:b/>
        </w:rPr>
        <w:t>, sched</w:t>
      </w:r>
      <w:r w:rsidR="00275AD5">
        <w:rPr>
          <w:rFonts w:ascii="Garamond" w:hAnsi="Garamond"/>
          <w:b/>
        </w:rPr>
        <w:t>uled to open their doors in 2014</w:t>
      </w:r>
      <w:r w:rsidRPr="009C7FEF">
        <w:rPr>
          <w:rFonts w:ascii="Garamond" w:hAnsi="Garamond"/>
          <w:b/>
        </w:rPr>
        <w:t>. I am serving as a curriculum and faculty development consultant in mathematics and science for the next five years as they launch their new school.</w:t>
      </w:r>
    </w:p>
    <w:p w14:paraId="1DC55D73" w14:textId="77777777" w:rsidR="009C7FEF" w:rsidRPr="009C7FEF" w:rsidRDefault="009C7FEF" w:rsidP="009C7FEF">
      <w:pPr>
        <w:pStyle w:val="NormalWeb"/>
        <w:rPr>
          <w:b/>
        </w:rPr>
      </w:pPr>
      <w:r w:rsidRPr="009C7FEF">
        <w:rPr>
          <w:rFonts w:ascii="Garamond" w:hAnsi="Garamond"/>
          <w:b/>
        </w:rPr>
        <w:t>Team member for the WASC re-accreditation of Golden Gate University, San Francisco, 2009-2011.</w:t>
      </w:r>
    </w:p>
    <w:p w14:paraId="379EB6D5" w14:textId="77777777" w:rsidR="009C7FEF" w:rsidRPr="009C7FEF" w:rsidRDefault="009C7FEF" w:rsidP="009C7FEF">
      <w:pPr>
        <w:pStyle w:val="NormalWeb"/>
        <w:rPr>
          <w:b/>
        </w:rPr>
      </w:pPr>
      <w:r w:rsidRPr="009C7FEF">
        <w:rPr>
          <w:rFonts w:ascii="Garamond" w:hAnsi="Garamond"/>
          <w:b/>
        </w:rPr>
        <w:t xml:space="preserve">Professional Reviewer for Elsevier Publishing: </w:t>
      </w:r>
      <w:r w:rsidRPr="009622FB">
        <w:rPr>
          <w:b/>
          <w:i/>
          <w:iCs/>
        </w:rPr>
        <w:t>Knowledge Based Systems</w:t>
      </w:r>
      <w:r w:rsidRPr="009C7FEF">
        <w:rPr>
          <w:rFonts w:ascii="Garamond" w:hAnsi="Garamond"/>
          <w:b/>
        </w:rPr>
        <w:t>, 2010-Present.</w:t>
      </w:r>
    </w:p>
    <w:p w14:paraId="0EDF54E3" w14:textId="35EA7212" w:rsidR="009C7FEF" w:rsidRDefault="009C7FEF" w:rsidP="00B7019B">
      <w:pPr>
        <w:pStyle w:val="NormalWeb"/>
        <w:rPr>
          <w:b/>
          <w:i/>
          <w:iCs/>
        </w:rPr>
      </w:pPr>
      <w:r w:rsidRPr="009C7FEF">
        <w:rPr>
          <w:rFonts w:ascii="Garamond" w:hAnsi="Garamond"/>
          <w:b/>
        </w:rPr>
        <w:t xml:space="preserve">Professional Reviewer for </w:t>
      </w:r>
      <w:r w:rsidRPr="009C7FEF">
        <w:rPr>
          <w:b/>
          <w:i/>
          <w:iCs/>
        </w:rPr>
        <w:t>Christian Higher Education: A Journal of Research, Theory, and Practice.</w:t>
      </w:r>
    </w:p>
    <w:p w14:paraId="75B3647B" w14:textId="5DCDEA28" w:rsidR="009A2E78" w:rsidRPr="009A2E78" w:rsidRDefault="009A2E78" w:rsidP="00B7019B">
      <w:pPr>
        <w:pStyle w:val="NormalWeb"/>
        <w:rPr>
          <w:b/>
          <w:iCs/>
        </w:rPr>
      </w:pPr>
      <w:r>
        <w:rPr>
          <w:b/>
          <w:iCs/>
        </w:rPr>
        <w:t>I serve as a software engineering consultant for Borett Automation of Westlake Village. My current work involves deployment of a</w:t>
      </w:r>
      <w:r w:rsidR="00806553">
        <w:rPr>
          <w:b/>
          <w:iCs/>
        </w:rPr>
        <w:t xml:space="preserve"> GPS satellite tracking tool used in aviation.</w:t>
      </w:r>
    </w:p>
    <w:p w14:paraId="6F14B747" w14:textId="549730F1" w:rsidR="0017066D" w:rsidRPr="00347B69" w:rsidRDefault="0069547E" w:rsidP="003C7406">
      <w:pPr>
        <w:spacing w:before="100" w:beforeAutospacing="1" w:after="100" w:afterAutospacing="1"/>
        <w:rPr>
          <w:color w:val="000000"/>
        </w:rPr>
      </w:pPr>
      <w:r w:rsidRPr="00347B69">
        <w:rPr>
          <w:color w:val="000000"/>
        </w:rPr>
        <w:t>8.</w:t>
      </w:r>
      <w:r w:rsidRPr="00347B69">
        <w:rPr>
          <w:color w:val="000000"/>
        </w:rPr>
        <w:tab/>
      </w:r>
      <w:r w:rsidR="0017066D" w:rsidRPr="00347B69">
        <w:rPr>
          <w:color w:val="000000"/>
        </w:rPr>
        <w:t>Evaluate the work listed above.  Which do you believe to be the most impor</w:t>
      </w:r>
      <w:r w:rsidR="0017066D" w:rsidRPr="00347B69">
        <w:rPr>
          <w:color w:val="000000"/>
        </w:rPr>
        <w:softHyphen/>
        <w:t xml:space="preserve">tant </w:t>
      </w:r>
      <w:r w:rsidR="00C3082A" w:rsidRPr="00347B69">
        <w:rPr>
          <w:color w:val="000000"/>
        </w:rPr>
        <w:tab/>
      </w:r>
      <w:r w:rsidR="0017066D" w:rsidRPr="00347B69">
        <w:rPr>
          <w:color w:val="000000"/>
        </w:rPr>
        <w:t>contributions to your field and why?</w:t>
      </w:r>
    </w:p>
    <w:p w14:paraId="08C800E1" w14:textId="77777777" w:rsidR="0017066D" w:rsidRPr="00347B69" w:rsidRDefault="0017066D" w:rsidP="00E672A4">
      <w:pPr>
        <w:pStyle w:val="BodyTextIndent"/>
        <w:tabs>
          <w:tab w:val="clear" w:pos="9187"/>
        </w:tabs>
        <w:rPr>
          <w:color w:val="000000"/>
        </w:rPr>
      </w:pPr>
    </w:p>
    <w:p w14:paraId="7BD6625F" w14:textId="1E941353" w:rsidR="00F12078" w:rsidRPr="00347B69" w:rsidRDefault="00F12078" w:rsidP="00F12078">
      <w:pPr>
        <w:rPr>
          <w:b/>
          <w:bCs/>
          <w:color w:val="000000"/>
        </w:rPr>
      </w:pPr>
      <w:r w:rsidRPr="00347B69">
        <w:rPr>
          <w:b/>
          <w:bCs/>
          <w:color w:val="000000"/>
        </w:rPr>
        <w:t>As one of the principal authors and administrators of the Pepperdine Voyage Projects funded by the Lilly</w:t>
      </w:r>
      <w:r w:rsidR="0027254C">
        <w:rPr>
          <w:b/>
          <w:bCs/>
          <w:color w:val="000000"/>
        </w:rPr>
        <w:t xml:space="preserve"> </w:t>
      </w:r>
      <w:r w:rsidR="00A51311">
        <w:rPr>
          <w:b/>
          <w:bCs/>
          <w:color w:val="000000"/>
        </w:rPr>
        <w:t>E</w:t>
      </w:r>
      <w:r w:rsidRPr="00347B69">
        <w:rPr>
          <w:b/>
          <w:bCs/>
          <w:color w:val="000000"/>
        </w:rPr>
        <w:t xml:space="preserve">ndowment, I work with Dr. Cindy Miller-Perrin in crafting assignments and assessment activities involving the vocational development of our students and faculty.  </w:t>
      </w:r>
      <w:r w:rsidR="00A51311">
        <w:rPr>
          <w:b/>
          <w:bCs/>
          <w:color w:val="000000"/>
        </w:rPr>
        <w:t xml:space="preserve">We have made many presentations of our work and are continuing to write up and submit our work for publication.  </w:t>
      </w:r>
      <w:r w:rsidRPr="00347B69">
        <w:rPr>
          <w:b/>
          <w:bCs/>
          <w:color w:val="000000"/>
        </w:rPr>
        <w:t>We have gathered longitudinal data from students since 20</w:t>
      </w:r>
      <w:r w:rsidR="00B7019B">
        <w:rPr>
          <w:b/>
          <w:bCs/>
          <w:color w:val="000000"/>
        </w:rPr>
        <w:t>01</w:t>
      </w:r>
      <w:r w:rsidRPr="00347B69">
        <w:rPr>
          <w:b/>
          <w:bCs/>
          <w:color w:val="000000"/>
        </w:rPr>
        <w:t xml:space="preserve"> about their understanding and discernment of vocation.  Furthermore, we are working with the Center for Faith and Learning to encourage new faculty to write their own vocational autobiographies.  The Lilly project is an exciting curricular and spiritual initiative for the university. </w:t>
      </w:r>
    </w:p>
    <w:p w14:paraId="6A88BDE9" w14:textId="77777777" w:rsidR="00F12078" w:rsidRPr="00347B69" w:rsidRDefault="00F12078" w:rsidP="00F12078">
      <w:pPr>
        <w:rPr>
          <w:b/>
          <w:bCs/>
          <w:color w:val="000000"/>
        </w:rPr>
      </w:pPr>
    </w:p>
    <w:p w14:paraId="1AEA86F6" w14:textId="77777777" w:rsidR="00F12078" w:rsidRPr="00347B69" w:rsidRDefault="00F12078" w:rsidP="00F12078">
      <w:pPr>
        <w:rPr>
          <w:b/>
          <w:bCs/>
          <w:color w:val="000000"/>
        </w:rPr>
      </w:pPr>
      <w:r w:rsidRPr="00347B69">
        <w:rPr>
          <w:b/>
          <w:bCs/>
          <w:color w:val="000000"/>
        </w:rPr>
        <w:t>This is my</w:t>
      </w:r>
      <w:r w:rsidR="006B7391" w:rsidRPr="00347B69">
        <w:rPr>
          <w:b/>
          <w:bCs/>
          <w:color w:val="000000"/>
        </w:rPr>
        <w:t xml:space="preserve"> most satisfying scholarly work because it impacts the lives of students and faculty on an individual l</w:t>
      </w:r>
      <w:r w:rsidR="003D1423">
        <w:rPr>
          <w:b/>
          <w:bCs/>
          <w:color w:val="000000"/>
        </w:rPr>
        <w:t xml:space="preserve">evel and it helps institutions </w:t>
      </w:r>
      <w:r w:rsidR="006B7391" w:rsidRPr="00347B69">
        <w:rPr>
          <w:b/>
          <w:bCs/>
          <w:color w:val="000000"/>
        </w:rPr>
        <w:t>like our own understand the role of faith in living out one's life purpose.</w:t>
      </w:r>
      <w:r w:rsidR="00A51311">
        <w:rPr>
          <w:b/>
          <w:bCs/>
          <w:color w:val="000000"/>
        </w:rPr>
        <w:t xml:space="preserve">  </w:t>
      </w:r>
    </w:p>
    <w:p w14:paraId="324853C0" w14:textId="77777777" w:rsidR="00F12078" w:rsidRPr="00347B69" w:rsidRDefault="00F12078" w:rsidP="00F12078">
      <w:pPr>
        <w:rPr>
          <w:b/>
          <w:bCs/>
          <w:color w:val="000000"/>
        </w:rPr>
      </w:pPr>
    </w:p>
    <w:p w14:paraId="1BC1B210" w14:textId="77777777" w:rsidR="0017066D" w:rsidRPr="00347B69" w:rsidRDefault="0017066D">
      <w:pPr>
        <w:tabs>
          <w:tab w:val="decimal" w:pos="270"/>
          <w:tab w:val="left" w:pos="540"/>
          <w:tab w:val="right" w:leader="underscore" w:pos="9187"/>
        </w:tabs>
        <w:rPr>
          <w:color w:val="000000"/>
        </w:rPr>
      </w:pPr>
    </w:p>
    <w:p w14:paraId="70D8C3F6" w14:textId="77777777" w:rsidR="009B00E1" w:rsidRPr="00347B69" w:rsidRDefault="009B00E1" w:rsidP="009B00E1">
      <w:pPr>
        <w:rPr>
          <w:color w:val="000000"/>
        </w:rPr>
      </w:pPr>
      <w:r w:rsidRPr="00347B69">
        <w:rPr>
          <w:color w:val="000000"/>
        </w:rPr>
        <w:t>9.</w:t>
      </w:r>
      <w:r w:rsidRPr="00347B69">
        <w:rPr>
          <w:color w:val="000000"/>
        </w:rPr>
        <w:tab/>
        <w:t xml:space="preserve">Describe and evaluate your current research; artistic, professional, or course development </w:t>
      </w:r>
      <w:r w:rsidR="00C3082A" w:rsidRPr="00347B69">
        <w:rPr>
          <w:color w:val="000000"/>
        </w:rPr>
        <w:tab/>
      </w:r>
      <w:r w:rsidRPr="00347B69">
        <w:rPr>
          <w:color w:val="000000"/>
        </w:rPr>
        <w:t>activities.</w:t>
      </w:r>
    </w:p>
    <w:p w14:paraId="46E29E64" w14:textId="77777777" w:rsidR="009B00E1" w:rsidRPr="00347B69" w:rsidRDefault="009B00E1" w:rsidP="009B00E1">
      <w:pPr>
        <w:rPr>
          <w:color w:val="000000"/>
        </w:rPr>
      </w:pPr>
    </w:p>
    <w:p w14:paraId="7EE33D10" w14:textId="77777777" w:rsidR="00F12078" w:rsidRDefault="00F12078" w:rsidP="00173CD4">
      <w:pPr>
        <w:pStyle w:val="BodyTextIndent"/>
        <w:tabs>
          <w:tab w:val="clear" w:pos="270"/>
          <w:tab w:val="clear" w:pos="540"/>
          <w:tab w:val="clear" w:pos="9187"/>
        </w:tabs>
        <w:ind w:left="0" w:firstLine="0"/>
        <w:rPr>
          <w:b/>
          <w:bCs/>
          <w:color w:val="000000"/>
        </w:rPr>
      </w:pPr>
      <w:r w:rsidRPr="00347B69">
        <w:rPr>
          <w:b/>
          <w:bCs/>
          <w:color w:val="000000"/>
        </w:rPr>
        <w:t xml:space="preserve">I have had an ongoing research relationship with HRL, adjacent to campus.  </w:t>
      </w:r>
      <w:r w:rsidR="00173CD4">
        <w:rPr>
          <w:b/>
          <w:bCs/>
          <w:color w:val="000000"/>
        </w:rPr>
        <w:t xml:space="preserve">My colleague, Dr. K. Wojtek Przytula and I are currently collaborating on a project to develop academic analytics and data mining techniques to predict student success and retention.  </w:t>
      </w:r>
    </w:p>
    <w:p w14:paraId="6EAA8DBD" w14:textId="77777777" w:rsidR="00173CD4" w:rsidRDefault="00173CD4" w:rsidP="00173CD4">
      <w:pPr>
        <w:pStyle w:val="BodyTextIndent"/>
        <w:tabs>
          <w:tab w:val="clear" w:pos="270"/>
          <w:tab w:val="clear" w:pos="540"/>
          <w:tab w:val="clear" w:pos="9187"/>
        </w:tabs>
        <w:ind w:left="0" w:firstLine="0"/>
        <w:rPr>
          <w:b/>
          <w:bCs/>
          <w:color w:val="000000"/>
        </w:rPr>
      </w:pPr>
    </w:p>
    <w:p w14:paraId="31B61BF0" w14:textId="4F0FFA62" w:rsidR="00B7019B" w:rsidRDefault="00024E34" w:rsidP="00024E34">
      <w:pPr>
        <w:rPr>
          <w:b/>
          <w:color w:val="000000"/>
        </w:rPr>
      </w:pPr>
      <w:r>
        <w:rPr>
          <w:b/>
          <w:color w:val="000000"/>
        </w:rPr>
        <w:t xml:space="preserve">Dr. Miller-Perrin </w:t>
      </w:r>
      <w:r w:rsidR="00243ECA">
        <w:rPr>
          <w:b/>
          <w:color w:val="000000"/>
        </w:rPr>
        <w:t xml:space="preserve">and I </w:t>
      </w:r>
      <w:r>
        <w:rPr>
          <w:b/>
          <w:color w:val="000000"/>
        </w:rPr>
        <w:t>are working with the following individuals on research projects that relate to the</w:t>
      </w:r>
      <w:r w:rsidR="00243ECA">
        <w:rPr>
          <w:b/>
          <w:color w:val="000000"/>
        </w:rPr>
        <w:t>ir programs within the</w:t>
      </w:r>
      <w:r>
        <w:rPr>
          <w:b/>
          <w:color w:val="000000"/>
        </w:rPr>
        <w:t xml:space="preserve"> mission of the institution:</w:t>
      </w:r>
      <w:bookmarkStart w:id="0" w:name="_GoBack"/>
      <w:bookmarkEnd w:id="0"/>
    </w:p>
    <w:p w14:paraId="325A9649" w14:textId="77777777" w:rsidR="00B7019B" w:rsidRDefault="00B7019B" w:rsidP="00024E34">
      <w:pPr>
        <w:rPr>
          <w:b/>
          <w:color w:val="000000"/>
        </w:rPr>
      </w:pPr>
    </w:p>
    <w:p w14:paraId="687A3179" w14:textId="77777777" w:rsidR="0065084E" w:rsidRDefault="00024E34" w:rsidP="00024E34">
      <w:pPr>
        <w:rPr>
          <w:b/>
          <w:color w:val="000000"/>
        </w:rPr>
      </w:pPr>
      <w:r>
        <w:rPr>
          <w:b/>
          <w:color w:val="000000"/>
        </w:rPr>
        <w:t>Gary Selby – Center for Faith &amp; Learning</w:t>
      </w:r>
    </w:p>
    <w:p w14:paraId="255393E2" w14:textId="7990CB73" w:rsidR="00024E34" w:rsidRDefault="0065084E" w:rsidP="00024E34">
      <w:pPr>
        <w:rPr>
          <w:b/>
          <w:color w:val="000000"/>
        </w:rPr>
      </w:pPr>
      <w:r>
        <w:rPr>
          <w:b/>
          <w:color w:val="000000"/>
        </w:rPr>
        <w:tab/>
        <w:t>We continue to gather and analyze s</w:t>
      </w:r>
      <w:r w:rsidR="00D01333">
        <w:rPr>
          <w:b/>
          <w:color w:val="000000"/>
        </w:rPr>
        <w:t xml:space="preserve">piritual </w:t>
      </w:r>
      <w:r>
        <w:rPr>
          <w:b/>
          <w:color w:val="000000"/>
        </w:rPr>
        <w:t>a</w:t>
      </w:r>
      <w:r w:rsidR="00D01333">
        <w:rPr>
          <w:b/>
          <w:color w:val="000000"/>
        </w:rPr>
        <w:t xml:space="preserve">utobiographies </w:t>
      </w:r>
      <w:r>
        <w:rPr>
          <w:b/>
          <w:color w:val="000000"/>
        </w:rPr>
        <w:t xml:space="preserve">of new faculty and </w:t>
      </w:r>
      <w:r>
        <w:rPr>
          <w:b/>
          <w:color w:val="000000"/>
        </w:rPr>
        <w:tab/>
        <w:t xml:space="preserve">measure the changes new faculty experience in the sense of life purpose during their </w:t>
      </w:r>
      <w:r>
        <w:rPr>
          <w:b/>
          <w:color w:val="000000"/>
        </w:rPr>
        <w:tab/>
        <w:t>first year.</w:t>
      </w:r>
    </w:p>
    <w:p w14:paraId="58B91742" w14:textId="77777777" w:rsidR="0065084E" w:rsidRDefault="00D01333" w:rsidP="00024E34">
      <w:pPr>
        <w:rPr>
          <w:b/>
          <w:color w:val="000000"/>
        </w:rPr>
      </w:pPr>
      <w:r>
        <w:rPr>
          <w:b/>
          <w:color w:val="000000"/>
        </w:rPr>
        <w:t>Charles Hall – International Programs</w:t>
      </w:r>
    </w:p>
    <w:p w14:paraId="5B4139E3" w14:textId="2A988593" w:rsidR="00024E34" w:rsidRDefault="0065084E" w:rsidP="00024E34">
      <w:pPr>
        <w:rPr>
          <w:b/>
          <w:color w:val="000000"/>
        </w:rPr>
      </w:pPr>
      <w:r>
        <w:rPr>
          <w:b/>
          <w:color w:val="000000"/>
        </w:rPr>
        <w:tab/>
        <w:t xml:space="preserve">We are using several surveys to </w:t>
      </w:r>
      <w:r w:rsidR="00D01333">
        <w:rPr>
          <w:b/>
          <w:color w:val="000000"/>
        </w:rPr>
        <w:t>measur</w:t>
      </w:r>
      <w:r>
        <w:rPr>
          <w:b/>
          <w:color w:val="000000"/>
        </w:rPr>
        <w:t xml:space="preserve">e </w:t>
      </w:r>
      <w:r w:rsidR="00D01333">
        <w:rPr>
          <w:b/>
          <w:color w:val="000000"/>
        </w:rPr>
        <w:t>the i</w:t>
      </w:r>
      <w:r>
        <w:rPr>
          <w:b/>
          <w:color w:val="000000"/>
        </w:rPr>
        <w:t>m</w:t>
      </w:r>
      <w:r w:rsidR="00D01333">
        <w:rPr>
          <w:b/>
          <w:color w:val="000000"/>
        </w:rPr>
        <w:t xml:space="preserve">pact </w:t>
      </w:r>
      <w:r>
        <w:rPr>
          <w:b/>
          <w:color w:val="000000"/>
        </w:rPr>
        <w:t>of study a</w:t>
      </w:r>
      <w:r w:rsidR="00D01333">
        <w:rPr>
          <w:b/>
          <w:color w:val="000000"/>
        </w:rPr>
        <w:t>broad</w:t>
      </w:r>
      <w:r>
        <w:rPr>
          <w:b/>
          <w:color w:val="000000"/>
        </w:rPr>
        <w:t>.</w:t>
      </w:r>
    </w:p>
    <w:p w14:paraId="6EB65B53" w14:textId="77777777" w:rsidR="0065084E" w:rsidRDefault="00D01333" w:rsidP="00024E34">
      <w:pPr>
        <w:rPr>
          <w:b/>
          <w:color w:val="000000"/>
        </w:rPr>
      </w:pPr>
      <w:r>
        <w:rPr>
          <w:b/>
          <w:color w:val="000000"/>
        </w:rPr>
        <w:t xml:space="preserve">Tabatha Jones – </w:t>
      </w:r>
      <w:r w:rsidR="0065084E">
        <w:rPr>
          <w:b/>
          <w:color w:val="000000"/>
        </w:rPr>
        <w:t>Office of the Dean of Student Affairs:</w:t>
      </w:r>
    </w:p>
    <w:p w14:paraId="38492FFF" w14:textId="0010F642" w:rsidR="0065084E" w:rsidRDefault="0065084E" w:rsidP="00024E34">
      <w:pPr>
        <w:rPr>
          <w:b/>
          <w:color w:val="000000"/>
        </w:rPr>
      </w:pPr>
      <w:r>
        <w:rPr>
          <w:b/>
          <w:color w:val="000000"/>
        </w:rPr>
        <w:tab/>
        <w:t xml:space="preserve">We are assisting Tabatha </w:t>
      </w:r>
      <w:r w:rsidR="00243ECA">
        <w:rPr>
          <w:b/>
          <w:color w:val="000000"/>
        </w:rPr>
        <w:t>in measuring the</w:t>
      </w:r>
      <w:r>
        <w:rPr>
          <w:b/>
          <w:color w:val="000000"/>
        </w:rPr>
        <w:t xml:space="preserve"> impact of the </w:t>
      </w:r>
      <w:r w:rsidR="00243ECA">
        <w:rPr>
          <w:b/>
          <w:color w:val="000000"/>
        </w:rPr>
        <w:t xml:space="preserve">programs within the </w:t>
      </w:r>
      <w:r w:rsidR="00243ECA" w:rsidRPr="00243ECA">
        <w:rPr>
          <w:b/>
          <w:i/>
          <w:color w:val="000000"/>
        </w:rPr>
        <w:t xml:space="preserve">Year </w:t>
      </w:r>
      <w:r w:rsidR="00243ECA" w:rsidRPr="00243ECA">
        <w:rPr>
          <w:b/>
          <w:i/>
          <w:color w:val="000000"/>
        </w:rPr>
        <w:tab/>
        <w:t>2 Malibu</w:t>
      </w:r>
      <w:r w:rsidR="00243ECA">
        <w:rPr>
          <w:b/>
          <w:color w:val="000000"/>
        </w:rPr>
        <w:t xml:space="preserve"> Program under her direction.</w:t>
      </w:r>
    </w:p>
    <w:p w14:paraId="590F2AB3" w14:textId="421F9CBB" w:rsidR="00024E34" w:rsidRDefault="0065084E" w:rsidP="00024E34">
      <w:pPr>
        <w:rPr>
          <w:b/>
          <w:color w:val="000000"/>
        </w:rPr>
      </w:pPr>
      <w:r>
        <w:rPr>
          <w:b/>
          <w:color w:val="000000"/>
        </w:rPr>
        <w:t xml:space="preserve"> </w:t>
      </w:r>
    </w:p>
    <w:p w14:paraId="535C918D" w14:textId="45BCEE7B" w:rsidR="00024E34" w:rsidRDefault="00024E34" w:rsidP="00024E34">
      <w:pPr>
        <w:rPr>
          <w:b/>
          <w:color w:val="000000"/>
        </w:rPr>
      </w:pPr>
      <w:r>
        <w:rPr>
          <w:b/>
          <w:color w:val="000000"/>
        </w:rPr>
        <w:t>Dr. Miller-Perrin and I continue to work on measuring identity, faith, and life purpose development in college students.  This includes work that we have conducted since 2001 and new work that we are doing this semester for students of other world religions: Hindu, Buddhist, and Muslim.</w:t>
      </w:r>
    </w:p>
    <w:p w14:paraId="3DAFBCD1" w14:textId="77777777" w:rsidR="00475661" w:rsidRDefault="00475661" w:rsidP="00173CD4">
      <w:pPr>
        <w:pStyle w:val="BodyTextIndent"/>
        <w:tabs>
          <w:tab w:val="clear" w:pos="270"/>
          <w:tab w:val="clear" w:pos="540"/>
          <w:tab w:val="clear" w:pos="9187"/>
        </w:tabs>
        <w:ind w:left="0" w:firstLine="0"/>
        <w:rPr>
          <w:b/>
          <w:bCs/>
          <w:color w:val="000000"/>
        </w:rPr>
      </w:pPr>
    </w:p>
    <w:p w14:paraId="200C807A" w14:textId="00F6D4A3" w:rsidR="004E04CA" w:rsidRDefault="00024E34" w:rsidP="00024E34">
      <w:pPr>
        <w:pStyle w:val="BodyTextIndent"/>
        <w:tabs>
          <w:tab w:val="clear" w:pos="270"/>
          <w:tab w:val="clear" w:pos="540"/>
          <w:tab w:val="clear" w:pos="9187"/>
        </w:tabs>
        <w:ind w:left="0" w:firstLine="0"/>
        <w:rPr>
          <w:b/>
          <w:color w:val="000000"/>
        </w:rPr>
      </w:pPr>
      <w:r w:rsidRPr="00024E34">
        <w:rPr>
          <w:b/>
          <w:bCs/>
          <w:color w:val="000000"/>
        </w:rPr>
        <w:t xml:space="preserve">I am collaborating with Dr. Mikhail Klin of </w:t>
      </w:r>
      <w:r w:rsidRPr="00024E34">
        <w:rPr>
          <w:b/>
        </w:rPr>
        <w:t xml:space="preserve">Ben-Gurion University of the Negev on </w:t>
      </w:r>
      <w:r>
        <w:rPr>
          <w:b/>
        </w:rPr>
        <w:t xml:space="preserve"> </w:t>
      </w:r>
      <w:r w:rsidRPr="00024E34">
        <w:rPr>
          <w:b/>
        </w:rPr>
        <w:t xml:space="preserve"> Algebraic Coding and Graph Theory.</w:t>
      </w:r>
      <w:r w:rsidRPr="00024E34">
        <w:rPr>
          <w:b/>
          <w:color w:val="000000"/>
        </w:rPr>
        <w:t xml:space="preserve"> </w:t>
      </w:r>
      <w:r>
        <w:rPr>
          <w:b/>
          <w:color w:val="000000"/>
        </w:rPr>
        <w:t xml:space="preserve"> This work grew out of my doctoral dissertation and early publication record.</w:t>
      </w:r>
    </w:p>
    <w:p w14:paraId="743FF97B" w14:textId="77777777" w:rsidR="004E04CA" w:rsidRDefault="004E04CA" w:rsidP="009B00E1">
      <w:pPr>
        <w:rPr>
          <w:b/>
          <w:color w:val="000000"/>
        </w:rPr>
      </w:pPr>
    </w:p>
    <w:p w14:paraId="5552EC80" w14:textId="77777777" w:rsidR="00901431" w:rsidRDefault="00901431" w:rsidP="009B00E1">
      <w:pPr>
        <w:rPr>
          <w:b/>
          <w:color w:val="000000"/>
        </w:rPr>
      </w:pPr>
    </w:p>
    <w:p w14:paraId="6947DE69" w14:textId="77777777" w:rsidR="0017066D" w:rsidRPr="00347B69" w:rsidRDefault="0017066D" w:rsidP="00E672A4">
      <w:pPr>
        <w:rPr>
          <w:color w:val="000000"/>
        </w:rPr>
      </w:pPr>
      <w:r w:rsidRPr="00347B69">
        <w:rPr>
          <w:color w:val="000000"/>
        </w:rPr>
        <w:t>1</w:t>
      </w:r>
      <w:r w:rsidR="009B00E1" w:rsidRPr="00347B69">
        <w:rPr>
          <w:color w:val="000000"/>
        </w:rPr>
        <w:t>0</w:t>
      </w:r>
      <w:r w:rsidRPr="00347B69">
        <w:rPr>
          <w:color w:val="000000"/>
        </w:rPr>
        <w:t>.</w:t>
      </w:r>
      <w:r w:rsidRPr="00347B69">
        <w:rPr>
          <w:color w:val="000000"/>
        </w:rPr>
        <w:tab/>
        <w:t>Describe ways in which you have kept current in your field, for example, courses, seminars, meetings, and special study programs attended in the past five years.  List journals read on a regular basis and significant books, monographs, or professional materials read in the past two years.</w:t>
      </w:r>
    </w:p>
    <w:p w14:paraId="052C6247" w14:textId="77777777" w:rsidR="0017066D" w:rsidRPr="00347B69" w:rsidRDefault="0017066D">
      <w:pPr>
        <w:tabs>
          <w:tab w:val="decimal" w:pos="360"/>
          <w:tab w:val="left" w:pos="600"/>
          <w:tab w:val="left" w:pos="1080"/>
          <w:tab w:val="left" w:pos="1680"/>
          <w:tab w:val="left" w:pos="2280"/>
          <w:tab w:val="left" w:pos="2880"/>
          <w:tab w:val="left" w:pos="3480"/>
          <w:tab w:val="left" w:pos="4080"/>
          <w:tab w:val="left" w:pos="4680"/>
        </w:tabs>
        <w:rPr>
          <w:color w:val="000000"/>
        </w:rPr>
      </w:pPr>
      <w:r w:rsidRPr="00347B69">
        <w:rPr>
          <w:color w:val="000000"/>
        </w:rPr>
        <w:tab/>
      </w:r>
    </w:p>
    <w:p w14:paraId="12C2E223" w14:textId="77777777" w:rsidR="007F639D" w:rsidRPr="00B51E29" w:rsidRDefault="007920FF" w:rsidP="00B94756">
      <w:pPr>
        <w:tabs>
          <w:tab w:val="left" w:pos="1080"/>
        </w:tabs>
        <w:rPr>
          <w:b/>
          <w:bCs/>
          <w:color w:val="000000"/>
          <w:szCs w:val="24"/>
        </w:rPr>
      </w:pPr>
      <w:r w:rsidRPr="00B51E29">
        <w:rPr>
          <w:b/>
          <w:bCs/>
          <w:color w:val="000000"/>
          <w:szCs w:val="24"/>
        </w:rPr>
        <w:t xml:space="preserve">I remain most active in the </w:t>
      </w:r>
      <w:r w:rsidR="009B00E1" w:rsidRPr="00B51E29">
        <w:rPr>
          <w:b/>
          <w:bCs/>
          <w:color w:val="000000"/>
          <w:szCs w:val="24"/>
        </w:rPr>
        <w:t xml:space="preserve">Great Books </w:t>
      </w:r>
      <w:r w:rsidRPr="00B51E29">
        <w:rPr>
          <w:b/>
          <w:bCs/>
          <w:color w:val="000000"/>
          <w:szCs w:val="24"/>
        </w:rPr>
        <w:t xml:space="preserve">field by reading constantly.  Here are the </w:t>
      </w:r>
      <w:r w:rsidR="007F639D" w:rsidRPr="00B51E29">
        <w:rPr>
          <w:b/>
          <w:bCs/>
          <w:color w:val="000000"/>
          <w:szCs w:val="24"/>
        </w:rPr>
        <w:t xml:space="preserve">journals and books </w:t>
      </w:r>
      <w:r w:rsidRPr="00B51E29">
        <w:rPr>
          <w:b/>
          <w:bCs/>
          <w:color w:val="000000"/>
          <w:szCs w:val="24"/>
        </w:rPr>
        <w:t>I am currently reading</w:t>
      </w:r>
      <w:r w:rsidR="007F639D" w:rsidRPr="00B51E29">
        <w:rPr>
          <w:b/>
          <w:bCs/>
          <w:color w:val="000000"/>
          <w:szCs w:val="24"/>
        </w:rPr>
        <w:t xml:space="preserve">:  </w:t>
      </w:r>
      <w:r w:rsidR="000051AC" w:rsidRPr="00B51E29">
        <w:rPr>
          <w:b/>
          <w:bCs/>
          <w:color w:val="000000"/>
          <w:szCs w:val="24"/>
        </w:rPr>
        <w:t xml:space="preserve">Journals -- </w:t>
      </w:r>
      <w:r w:rsidR="007F639D" w:rsidRPr="00B51E29">
        <w:rPr>
          <w:b/>
          <w:bCs/>
          <w:color w:val="000000"/>
          <w:szCs w:val="24"/>
        </w:rPr>
        <w:t xml:space="preserve">The American Scholar, Hedgehog Review, </w:t>
      </w:r>
      <w:r w:rsidR="001A4649" w:rsidRPr="00B51E29">
        <w:rPr>
          <w:b/>
          <w:bCs/>
          <w:color w:val="000000"/>
          <w:szCs w:val="24"/>
        </w:rPr>
        <w:t xml:space="preserve">Harper's, Atlantic Monthly, </w:t>
      </w:r>
      <w:r w:rsidR="000051AC" w:rsidRPr="00B51E29">
        <w:rPr>
          <w:b/>
          <w:bCs/>
          <w:color w:val="000000"/>
          <w:szCs w:val="24"/>
        </w:rPr>
        <w:t>Liberal Learning, Change</w:t>
      </w:r>
      <w:r w:rsidR="001830C9" w:rsidRPr="00B51E29">
        <w:rPr>
          <w:b/>
          <w:bCs/>
          <w:color w:val="000000"/>
          <w:szCs w:val="24"/>
        </w:rPr>
        <w:t>, Peer Review</w:t>
      </w:r>
      <w:r w:rsidR="000051AC" w:rsidRPr="00B51E29">
        <w:rPr>
          <w:b/>
          <w:bCs/>
          <w:color w:val="000000"/>
          <w:szCs w:val="24"/>
        </w:rPr>
        <w:t xml:space="preserve">; Books -- </w:t>
      </w:r>
      <w:r w:rsidR="00484F72" w:rsidRPr="00B51E29">
        <w:rPr>
          <w:b/>
          <w:bCs/>
          <w:color w:val="000000"/>
          <w:szCs w:val="24"/>
        </w:rPr>
        <w:t>The Englightened Eye - Elliot Eisner, The Educational Imagination - Ell</w:t>
      </w:r>
      <w:r w:rsidR="000329D7" w:rsidRPr="00B51E29">
        <w:rPr>
          <w:b/>
          <w:bCs/>
          <w:color w:val="000000"/>
          <w:szCs w:val="24"/>
        </w:rPr>
        <w:t xml:space="preserve">iot Eisner, </w:t>
      </w:r>
      <w:r w:rsidR="00AA137A" w:rsidRPr="00B51E29">
        <w:rPr>
          <w:b/>
          <w:color w:val="000000"/>
          <w:szCs w:val="24"/>
        </w:rPr>
        <w:t xml:space="preserve">Wabi-Sabi for Artists, Designers, Poets &amp; Philosophers - Leonard Koren, </w:t>
      </w:r>
      <w:r w:rsidR="00B51E29" w:rsidRPr="00B51E29">
        <w:rPr>
          <w:b/>
          <w:color w:val="000000"/>
          <w:szCs w:val="24"/>
        </w:rPr>
        <w:t xml:space="preserve">What It Means to Be a Teacher: The Reality and </w:t>
      </w:r>
      <w:r w:rsidR="00507FDF">
        <w:rPr>
          <w:b/>
          <w:color w:val="000000"/>
          <w:szCs w:val="24"/>
        </w:rPr>
        <w:t>Gift of Teaching - Earl Pullias,</w:t>
      </w:r>
      <w:r w:rsidR="00507FDF" w:rsidRPr="00507FDF">
        <w:rPr>
          <w:b/>
          <w:color w:val="000000"/>
          <w:szCs w:val="24"/>
        </w:rPr>
        <w:t xml:space="preserve"> </w:t>
      </w:r>
      <w:r w:rsidR="00507FDF" w:rsidRPr="00B51E29">
        <w:rPr>
          <w:b/>
          <w:color w:val="000000"/>
          <w:szCs w:val="24"/>
        </w:rPr>
        <w:t>What the Best</w:t>
      </w:r>
      <w:r w:rsidR="00507FDF">
        <w:rPr>
          <w:b/>
          <w:color w:val="000000"/>
          <w:szCs w:val="24"/>
        </w:rPr>
        <w:t xml:space="preserve"> Coll</w:t>
      </w:r>
      <w:r w:rsidR="00FC5F51">
        <w:rPr>
          <w:b/>
          <w:color w:val="000000"/>
          <w:szCs w:val="24"/>
        </w:rPr>
        <w:t xml:space="preserve">ege Teachers Do - Ken Bain, The Unschooled Mind - Howard Gardner, </w:t>
      </w:r>
      <w:r w:rsidR="00547A88">
        <w:rPr>
          <w:b/>
          <w:color w:val="000000"/>
          <w:szCs w:val="24"/>
        </w:rPr>
        <w:t xml:space="preserve">Preface to the Phenomenology of Spirit - Hegel, Is Oedipus Online? - Jerry Flieger, </w:t>
      </w:r>
      <w:r w:rsidR="00804926">
        <w:rPr>
          <w:b/>
          <w:color w:val="000000"/>
          <w:szCs w:val="24"/>
        </w:rPr>
        <w:t>Max Weber and Po</w:t>
      </w:r>
      <w:r w:rsidR="00E51A17">
        <w:rPr>
          <w:b/>
          <w:color w:val="000000"/>
          <w:szCs w:val="24"/>
        </w:rPr>
        <w:t>stmodern Theory - Nicholas Gane, Of Myth, Life, and War in Plato's Republic - Claudia Baracchi.</w:t>
      </w:r>
    </w:p>
    <w:p w14:paraId="596A0FDC" w14:textId="77777777" w:rsidR="007F639D" w:rsidRPr="00AA137A" w:rsidRDefault="007F639D" w:rsidP="00B94756">
      <w:pPr>
        <w:tabs>
          <w:tab w:val="left" w:pos="1080"/>
        </w:tabs>
        <w:rPr>
          <w:bCs/>
          <w:color w:val="000000"/>
          <w:szCs w:val="24"/>
        </w:rPr>
      </w:pPr>
    </w:p>
    <w:p w14:paraId="54EF5F22" w14:textId="77777777" w:rsidR="006C6E8E" w:rsidRPr="00347B69" w:rsidRDefault="007F639D" w:rsidP="00B94756">
      <w:pPr>
        <w:tabs>
          <w:tab w:val="left" w:pos="1080"/>
        </w:tabs>
        <w:rPr>
          <w:b/>
          <w:bCs/>
          <w:color w:val="000000"/>
        </w:rPr>
      </w:pPr>
      <w:r w:rsidRPr="00B51E29">
        <w:rPr>
          <w:b/>
          <w:bCs/>
          <w:color w:val="000000"/>
          <w:szCs w:val="24"/>
        </w:rPr>
        <w:t xml:space="preserve">I remain active in work relating to the Lilly grant by reading the latest articles </w:t>
      </w:r>
      <w:r w:rsidR="00D73A53">
        <w:rPr>
          <w:b/>
          <w:bCs/>
          <w:color w:val="000000"/>
          <w:szCs w:val="24"/>
        </w:rPr>
        <w:t xml:space="preserve">and books on </w:t>
      </w:r>
      <w:r w:rsidRPr="00B51E29">
        <w:rPr>
          <w:b/>
          <w:bCs/>
          <w:color w:val="000000"/>
          <w:szCs w:val="24"/>
        </w:rPr>
        <w:t xml:space="preserve">faith development, identity development, and emotional intelligence.  I </w:t>
      </w:r>
      <w:r w:rsidR="00D73A53">
        <w:rPr>
          <w:b/>
          <w:bCs/>
          <w:color w:val="000000"/>
          <w:szCs w:val="24"/>
        </w:rPr>
        <w:t xml:space="preserve">am </w:t>
      </w:r>
      <w:r w:rsidRPr="00B51E29">
        <w:rPr>
          <w:b/>
          <w:bCs/>
          <w:color w:val="000000"/>
          <w:szCs w:val="24"/>
        </w:rPr>
        <w:t xml:space="preserve">reading a number of works on these areas at present, including: </w:t>
      </w:r>
      <w:r w:rsidR="000051AC" w:rsidRPr="00B51E29">
        <w:rPr>
          <w:b/>
          <w:bCs/>
          <w:color w:val="000000"/>
          <w:szCs w:val="24"/>
        </w:rPr>
        <w:t xml:space="preserve">Journals -- </w:t>
      </w:r>
      <w:r w:rsidR="001A4649" w:rsidRPr="00B51E29">
        <w:rPr>
          <w:b/>
          <w:bCs/>
          <w:color w:val="000000"/>
          <w:szCs w:val="24"/>
        </w:rPr>
        <w:t>Chronicle of Higher Education, APA Monitor, American Psychologist, Review of Religious Research, Review of Higher Education</w:t>
      </w:r>
      <w:r w:rsidR="000051AC" w:rsidRPr="00B51E29">
        <w:rPr>
          <w:b/>
          <w:bCs/>
          <w:color w:val="000000"/>
          <w:szCs w:val="24"/>
        </w:rPr>
        <w:t>;</w:t>
      </w:r>
      <w:r w:rsidR="001A4649" w:rsidRPr="00B51E29">
        <w:rPr>
          <w:b/>
          <w:bCs/>
          <w:color w:val="000000"/>
          <w:szCs w:val="24"/>
        </w:rPr>
        <w:t xml:space="preserve"> </w:t>
      </w:r>
      <w:r w:rsidR="000051AC" w:rsidRPr="00B51E29">
        <w:rPr>
          <w:b/>
          <w:bCs/>
          <w:color w:val="000000"/>
          <w:szCs w:val="24"/>
        </w:rPr>
        <w:t xml:space="preserve">Books -- </w:t>
      </w:r>
      <w:r w:rsidR="001A4649" w:rsidRPr="00B51E29">
        <w:rPr>
          <w:b/>
          <w:bCs/>
          <w:color w:val="000000"/>
          <w:szCs w:val="24"/>
        </w:rPr>
        <w:t xml:space="preserve">Varieties of Religious Experience - William James, </w:t>
      </w:r>
      <w:r w:rsidR="00484F72" w:rsidRPr="00B51E29">
        <w:rPr>
          <w:b/>
          <w:bCs/>
          <w:color w:val="000000"/>
          <w:szCs w:val="24"/>
        </w:rPr>
        <w:t>Emotional Intelligence: An International Handbook - Ralf Schulze &amp; Richard Roberts, Appreciative Intelligence</w:t>
      </w:r>
      <w:r w:rsidR="000329D7" w:rsidRPr="00B51E29">
        <w:rPr>
          <w:b/>
          <w:bCs/>
          <w:color w:val="000000"/>
          <w:szCs w:val="24"/>
        </w:rPr>
        <w:t xml:space="preserve"> - Tojo Thatchenkery &amp; Carol Metzker</w:t>
      </w:r>
      <w:r w:rsidR="00484F72" w:rsidRPr="00B51E29">
        <w:rPr>
          <w:b/>
          <w:bCs/>
          <w:color w:val="000000"/>
          <w:szCs w:val="24"/>
        </w:rPr>
        <w:t xml:space="preserve">, Emotion and Meaning in Music - Leonard Mayer, </w:t>
      </w:r>
      <w:r w:rsidR="000329D7" w:rsidRPr="00B51E29">
        <w:rPr>
          <w:b/>
          <w:bCs/>
          <w:color w:val="000000"/>
          <w:szCs w:val="24"/>
        </w:rPr>
        <w:t>E</w:t>
      </w:r>
      <w:r w:rsidR="00507FDF">
        <w:rPr>
          <w:b/>
          <w:bCs/>
          <w:color w:val="000000"/>
          <w:szCs w:val="24"/>
        </w:rPr>
        <w:t>motion Machine - Marvin Minsky,</w:t>
      </w:r>
      <w:r w:rsidR="00B51E29">
        <w:rPr>
          <w:b/>
          <w:color w:val="000000"/>
          <w:szCs w:val="24"/>
        </w:rPr>
        <w:t xml:space="preserve"> Psychology as Religion - Paul Vitz</w:t>
      </w:r>
      <w:r w:rsidR="00252E28">
        <w:rPr>
          <w:b/>
          <w:color w:val="000000"/>
          <w:szCs w:val="24"/>
        </w:rPr>
        <w:t>, Constructive Thinking - Seymour Epstein</w:t>
      </w:r>
      <w:r w:rsidR="00B51E29">
        <w:rPr>
          <w:b/>
          <w:color w:val="000000"/>
          <w:szCs w:val="24"/>
        </w:rPr>
        <w:t>.</w:t>
      </w:r>
    </w:p>
    <w:p w14:paraId="7E2190FC" w14:textId="77777777" w:rsidR="0017066D" w:rsidRPr="00347B69" w:rsidRDefault="0017066D">
      <w:pPr>
        <w:tabs>
          <w:tab w:val="decimal" w:pos="360"/>
          <w:tab w:val="left" w:pos="600"/>
          <w:tab w:val="left" w:pos="1080"/>
          <w:tab w:val="left" w:pos="1680"/>
          <w:tab w:val="left" w:pos="2280"/>
          <w:tab w:val="left" w:pos="2880"/>
          <w:tab w:val="left" w:pos="3480"/>
          <w:tab w:val="left" w:pos="4080"/>
          <w:tab w:val="left" w:pos="4680"/>
        </w:tabs>
        <w:rPr>
          <w:color w:val="000000"/>
        </w:rPr>
      </w:pPr>
      <w:r w:rsidRPr="00347B69">
        <w:rPr>
          <w:color w:val="000000"/>
        </w:rPr>
        <w:tab/>
      </w:r>
      <w:r w:rsidRPr="00347B69">
        <w:rPr>
          <w:color w:val="000000"/>
        </w:rPr>
        <w:tab/>
        <w:t xml:space="preserve"> </w:t>
      </w:r>
    </w:p>
    <w:p w14:paraId="68C41A7E" w14:textId="77777777" w:rsidR="00B71C55" w:rsidRPr="00347B69" w:rsidRDefault="0017066D" w:rsidP="00B71C55">
      <w:pPr>
        <w:tabs>
          <w:tab w:val="decimal" w:pos="360"/>
          <w:tab w:val="left" w:pos="600"/>
          <w:tab w:val="left" w:pos="1080"/>
          <w:tab w:val="left" w:pos="1680"/>
          <w:tab w:val="left" w:pos="2280"/>
          <w:tab w:val="left" w:pos="2880"/>
          <w:tab w:val="left" w:pos="3480"/>
          <w:tab w:val="left" w:pos="4080"/>
          <w:tab w:val="left" w:pos="4680"/>
        </w:tabs>
        <w:rPr>
          <w:color w:val="000000"/>
        </w:rPr>
      </w:pPr>
      <w:r w:rsidRPr="00347B69">
        <w:rPr>
          <w:color w:val="000000"/>
        </w:rPr>
        <w:t>PROFESSIONAL SERVICE</w:t>
      </w:r>
      <w:r w:rsidR="00B71C55" w:rsidRPr="00347B69">
        <w:rPr>
          <w:color w:val="000000"/>
        </w:rPr>
        <w:t xml:space="preserve"> AND COMMUNITY SERVICE</w:t>
      </w:r>
    </w:p>
    <w:p w14:paraId="463932DB" w14:textId="77777777" w:rsidR="0017066D" w:rsidRPr="00347B69" w:rsidRDefault="0017066D">
      <w:pPr>
        <w:tabs>
          <w:tab w:val="decimal" w:pos="360"/>
          <w:tab w:val="left" w:pos="600"/>
          <w:tab w:val="left" w:pos="1080"/>
          <w:tab w:val="left" w:pos="1680"/>
          <w:tab w:val="left" w:pos="2280"/>
          <w:tab w:val="left" w:pos="2880"/>
          <w:tab w:val="left" w:pos="3480"/>
          <w:tab w:val="left" w:pos="4080"/>
          <w:tab w:val="left" w:pos="4680"/>
        </w:tabs>
        <w:rPr>
          <w:color w:val="000000"/>
        </w:rPr>
      </w:pPr>
    </w:p>
    <w:p w14:paraId="1B60E8A8" w14:textId="77777777" w:rsidR="00660795" w:rsidRPr="00347B69" w:rsidRDefault="00660795" w:rsidP="00660795">
      <w:pPr>
        <w:tabs>
          <w:tab w:val="decimal" w:pos="360"/>
          <w:tab w:val="left" w:pos="600"/>
          <w:tab w:val="left" w:pos="1080"/>
          <w:tab w:val="left" w:pos="1680"/>
          <w:tab w:val="left" w:pos="2280"/>
          <w:tab w:val="left" w:pos="2880"/>
          <w:tab w:val="left" w:pos="3480"/>
          <w:tab w:val="left" w:pos="4080"/>
        </w:tabs>
        <w:spacing w:line="240" w:lineRule="atLeast"/>
        <w:ind w:left="600" w:hanging="600"/>
      </w:pPr>
      <w:r w:rsidRPr="00347B69">
        <w:rPr>
          <w:color w:val="000000"/>
        </w:rPr>
        <w:t>11</w:t>
      </w:r>
      <w:r w:rsidR="00E672A4" w:rsidRPr="00347B69">
        <w:rPr>
          <w:color w:val="000000"/>
        </w:rPr>
        <w:t>.</w:t>
      </w:r>
      <w:r w:rsidR="00E672A4" w:rsidRPr="00347B69">
        <w:rPr>
          <w:color w:val="000000"/>
        </w:rPr>
        <w:tab/>
      </w:r>
      <w:r w:rsidRPr="00347B69">
        <w:rPr>
          <w:color w:val="000000"/>
        </w:rPr>
        <w:t xml:space="preserve"> </w:t>
      </w:r>
      <w:r w:rsidRPr="00347B69">
        <w:rPr>
          <w:color w:val="000000"/>
        </w:rPr>
        <w:tab/>
      </w:r>
      <w:r w:rsidRPr="00347B69">
        <w:t>List, describe, and date relevant membership, activities, and offices held in pro</w:t>
      </w:r>
      <w:r w:rsidRPr="00347B69">
        <w:softHyphen/>
        <w:t>fessional associations and societies.  Evaluate your membership in these associations.  What have you contributed to the association and your pro</w:t>
      </w:r>
      <w:r w:rsidRPr="00347B69">
        <w:softHyphen/>
        <w:t>fession through your membership?   Have your professional contributions improved your teaching and advising effectiveness?</w:t>
      </w:r>
    </w:p>
    <w:p w14:paraId="6FCA3A7D" w14:textId="77777777" w:rsidR="0017066D" w:rsidRPr="00347B69" w:rsidRDefault="0017066D">
      <w:pPr>
        <w:tabs>
          <w:tab w:val="decimal" w:pos="360"/>
          <w:tab w:val="left" w:pos="600"/>
          <w:tab w:val="left" w:pos="1080"/>
          <w:tab w:val="left" w:pos="1680"/>
          <w:tab w:val="left" w:pos="2280"/>
          <w:tab w:val="left" w:pos="2880"/>
          <w:tab w:val="left" w:pos="3480"/>
          <w:tab w:val="left" w:pos="4080"/>
          <w:tab w:val="left" w:pos="4680"/>
        </w:tabs>
        <w:rPr>
          <w:color w:val="000000"/>
        </w:rPr>
      </w:pPr>
    </w:p>
    <w:p w14:paraId="3C32B5DC" w14:textId="77777777" w:rsidR="002439D8" w:rsidRDefault="002439D8" w:rsidP="00D77EC6">
      <w:pPr>
        <w:tabs>
          <w:tab w:val="decimal" w:pos="360"/>
          <w:tab w:val="left" w:pos="1080"/>
          <w:tab w:val="left" w:pos="1680"/>
          <w:tab w:val="left" w:pos="2280"/>
          <w:tab w:val="left" w:pos="2880"/>
          <w:tab w:val="left" w:pos="3480"/>
          <w:tab w:val="left" w:pos="4080"/>
          <w:tab w:val="left" w:pos="4680"/>
        </w:tabs>
        <w:rPr>
          <w:b/>
          <w:bCs/>
          <w:color w:val="000000"/>
        </w:rPr>
      </w:pPr>
    </w:p>
    <w:p w14:paraId="5E9A05EA" w14:textId="5A6733DF" w:rsidR="003C7406" w:rsidRPr="00F954D9" w:rsidRDefault="003C7406" w:rsidP="003C7406">
      <w:pPr>
        <w:pStyle w:val="BodyTextIndent"/>
        <w:tabs>
          <w:tab w:val="clear" w:pos="270"/>
          <w:tab w:val="clear" w:pos="540"/>
          <w:tab w:val="clear" w:pos="9187"/>
        </w:tabs>
        <w:ind w:left="0" w:firstLine="0"/>
        <w:rPr>
          <w:b/>
          <w:bCs/>
          <w:color w:val="000000"/>
        </w:rPr>
      </w:pPr>
      <w:r w:rsidRPr="00F954D9">
        <w:rPr>
          <w:b/>
          <w:bCs/>
          <w:color w:val="000000"/>
        </w:rPr>
        <w:t xml:space="preserve">I served on the Doctoral Committee for Karen Boden, Ph.D. </w:t>
      </w:r>
      <w:r w:rsidR="000C0CA9" w:rsidRPr="00F954D9">
        <w:rPr>
          <w:b/>
          <w:bCs/>
          <w:color w:val="000000"/>
        </w:rPr>
        <w:t xml:space="preserve">Candidate at </w:t>
      </w:r>
      <w:r w:rsidRPr="00F954D9">
        <w:rPr>
          <w:b/>
          <w:bCs/>
          <w:color w:val="000000"/>
        </w:rPr>
        <w:t>Azusa Pacific University from 2010-2012.  Her doctorate evaluated the effectiveness of innovation in college teaching.</w:t>
      </w:r>
    </w:p>
    <w:p w14:paraId="4FED65A2" w14:textId="77777777" w:rsidR="003C7406" w:rsidRDefault="003C7406" w:rsidP="00D77EC6">
      <w:pPr>
        <w:tabs>
          <w:tab w:val="decimal" w:pos="360"/>
          <w:tab w:val="left" w:pos="1080"/>
          <w:tab w:val="left" w:pos="1680"/>
          <w:tab w:val="left" w:pos="2280"/>
          <w:tab w:val="left" w:pos="2880"/>
          <w:tab w:val="left" w:pos="3480"/>
          <w:tab w:val="left" w:pos="4080"/>
          <w:tab w:val="left" w:pos="4680"/>
        </w:tabs>
        <w:rPr>
          <w:b/>
          <w:bCs/>
          <w:color w:val="000000"/>
        </w:rPr>
      </w:pPr>
    </w:p>
    <w:p w14:paraId="00779ADB" w14:textId="77777777" w:rsidR="00DA6E67" w:rsidRDefault="00DA6E67" w:rsidP="00D77EC6">
      <w:pPr>
        <w:tabs>
          <w:tab w:val="decimal" w:pos="360"/>
          <w:tab w:val="left" w:pos="1080"/>
          <w:tab w:val="left" w:pos="1680"/>
          <w:tab w:val="left" w:pos="2280"/>
          <w:tab w:val="left" w:pos="2880"/>
          <w:tab w:val="left" w:pos="3480"/>
          <w:tab w:val="left" w:pos="4080"/>
          <w:tab w:val="left" w:pos="4680"/>
        </w:tabs>
        <w:rPr>
          <w:b/>
          <w:bCs/>
          <w:color w:val="000000"/>
        </w:rPr>
      </w:pPr>
      <w:r>
        <w:rPr>
          <w:b/>
          <w:bCs/>
          <w:color w:val="000000"/>
        </w:rPr>
        <w:t>In October 2008, at WASC's invitation, I will serve as a member of the accreditation team that visits and evaluates Golden Gate University in its current quest to be reaccredited</w:t>
      </w:r>
      <w:r w:rsidR="008245B7">
        <w:rPr>
          <w:b/>
          <w:bCs/>
          <w:color w:val="000000"/>
        </w:rPr>
        <w:t>.</w:t>
      </w:r>
    </w:p>
    <w:p w14:paraId="077C868C" w14:textId="77777777" w:rsidR="00C9089A" w:rsidRDefault="00C9089A" w:rsidP="00D77EC6">
      <w:pPr>
        <w:tabs>
          <w:tab w:val="decimal" w:pos="360"/>
          <w:tab w:val="left" w:pos="1080"/>
          <w:tab w:val="left" w:pos="1680"/>
          <w:tab w:val="left" w:pos="2280"/>
          <w:tab w:val="left" w:pos="2880"/>
          <w:tab w:val="left" w:pos="3480"/>
          <w:tab w:val="left" w:pos="4080"/>
          <w:tab w:val="left" w:pos="4680"/>
        </w:tabs>
        <w:rPr>
          <w:b/>
          <w:bCs/>
          <w:color w:val="000000"/>
        </w:rPr>
      </w:pPr>
    </w:p>
    <w:p w14:paraId="4F426B2C" w14:textId="3774C1E5" w:rsidR="00C9089A" w:rsidRDefault="00C9089A" w:rsidP="00D77EC6">
      <w:pPr>
        <w:tabs>
          <w:tab w:val="decimal" w:pos="360"/>
          <w:tab w:val="left" w:pos="1080"/>
          <w:tab w:val="left" w:pos="1680"/>
          <w:tab w:val="left" w:pos="2280"/>
          <w:tab w:val="left" w:pos="2880"/>
          <w:tab w:val="left" w:pos="3480"/>
          <w:tab w:val="left" w:pos="4080"/>
          <w:tab w:val="left" w:pos="4680"/>
        </w:tabs>
        <w:rPr>
          <w:b/>
          <w:bCs/>
          <w:color w:val="000000"/>
        </w:rPr>
      </w:pPr>
      <w:r>
        <w:rPr>
          <w:b/>
          <w:bCs/>
          <w:color w:val="000000"/>
        </w:rPr>
        <w:t xml:space="preserve">On two occasions, I have made presentations on faith development and academic achievement to the </w:t>
      </w:r>
      <w:r w:rsidR="00412528">
        <w:rPr>
          <w:b/>
          <w:bCs/>
          <w:color w:val="000000"/>
        </w:rPr>
        <w:t>student body of Oaks Christian High School in Westlake Village.</w:t>
      </w:r>
      <w:r w:rsidR="00BF4A78">
        <w:rPr>
          <w:b/>
          <w:bCs/>
          <w:color w:val="000000"/>
        </w:rPr>
        <w:t xml:space="preserve"> The most recent of these events </w:t>
      </w:r>
      <w:r w:rsidR="00E51812">
        <w:rPr>
          <w:b/>
          <w:bCs/>
          <w:color w:val="000000"/>
        </w:rPr>
        <w:t xml:space="preserve">was </w:t>
      </w:r>
      <w:r w:rsidR="00BF4A78">
        <w:rPr>
          <w:b/>
          <w:bCs/>
          <w:color w:val="000000"/>
        </w:rPr>
        <w:t>on February 4, 2008.</w:t>
      </w:r>
    </w:p>
    <w:p w14:paraId="5ACA952A" w14:textId="77777777" w:rsidR="00C7096A" w:rsidRDefault="00C7096A" w:rsidP="00D77EC6">
      <w:pPr>
        <w:tabs>
          <w:tab w:val="decimal" w:pos="360"/>
          <w:tab w:val="left" w:pos="1080"/>
          <w:tab w:val="left" w:pos="1680"/>
          <w:tab w:val="left" w:pos="2280"/>
          <w:tab w:val="left" w:pos="2880"/>
          <w:tab w:val="left" w:pos="3480"/>
          <w:tab w:val="left" w:pos="4080"/>
          <w:tab w:val="left" w:pos="4680"/>
        </w:tabs>
        <w:rPr>
          <w:b/>
          <w:bCs/>
          <w:color w:val="000000"/>
        </w:rPr>
      </w:pPr>
    </w:p>
    <w:p w14:paraId="28C94221" w14:textId="4BFAA59C" w:rsidR="00C7096A" w:rsidRDefault="00C7096A" w:rsidP="00D77EC6">
      <w:pPr>
        <w:tabs>
          <w:tab w:val="decimal" w:pos="360"/>
          <w:tab w:val="left" w:pos="1080"/>
          <w:tab w:val="left" w:pos="1680"/>
          <w:tab w:val="left" w:pos="2280"/>
          <w:tab w:val="left" w:pos="2880"/>
          <w:tab w:val="left" w:pos="3480"/>
          <w:tab w:val="left" w:pos="4080"/>
          <w:tab w:val="left" w:pos="4680"/>
        </w:tabs>
        <w:rPr>
          <w:b/>
          <w:bCs/>
          <w:color w:val="000000"/>
        </w:rPr>
      </w:pPr>
      <w:r>
        <w:rPr>
          <w:b/>
          <w:bCs/>
          <w:color w:val="000000"/>
        </w:rPr>
        <w:t>I served as a team member for the full WASC accreditation cycle of Golden Gate University from 2008-2010.</w:t>
      </w:r>
    </w:p>
    <w:p w14:paraId="421652CF" w14:textId="77777777" w:rsidR="00355398" w:rsidRDefault="00355398" w:rsidP="00D77EC6">
      <w:pPr>
        <w:tabs>
          <w:tab w:val="decimal" w:pos="360"/>
          <w:tab w:val="left" w:pos="1080"/>
          <w:tab w:val="left" w:pos="1680"/>
          <w:tab w:val="left" w:pos="2280"/>
          <w:tab w:val="left" w:pos="2880"/>
          <w:tab w:val="left" w:pos="3480"/>
          <w:tab w:val="left" w:pos="4080"/>
          <w:tab w:val="left" w:pos="4680"/>
        </w:tabs>
        <w:rPr>
          <w:b/>
          <w:bCs/>
          <w:color w:val="000000"/>
        </w:rPr>
      </w:pPr>
    </w:p>
    <w:p w14:paraId="71EDC039" w14:textId="0C206881" w:rsidR="00B82883" w:rsidRDefault="00355398" w:rsidP="00D77EC6">
      <w:pPr>
        <w:tabs>
          <w:tab w:val="decimal" w:pos="360"/>
          <w:tab w:val="left" w:pos="1080"/>
          <w:tab w:val="left" w:pos="1680"/>
          <w:tab w:val="left" w:pos="2280"/>
          <w:tab w:val="left" w:pos="2880"/>
          <w:tab w:val="left" w:pos="3480"/>
          <w:tab w:val="left" w:pos="4080"/>
          <w:tab w:val="left" w:pos="4680"/>
        </w:tabs>
        <w:rPr>
          <w:b/>
          <w:bCs/>
          <w:color w:val="000000"/>
        </w:rPr>
      </w:pPr>
      <w:r>
        <w:rPr>
          <w:b/>
          <w:bCs/>
          <w:color w:val="000000"/>
        </w:rPr>
        <w:t>I hold active membership</w:t>
      </w:r>
      <w:r w:rsidR="00B82883">
        <w:rPr>
          <w:b/>
          <w:bCs/>
          <w:color w:val="000000"/>
        </w:rPr>
        <w:t xml:space="preserve"> in the following organizations, all of which are vi</w:t>
      </w:r>
      <w:r w:rsidR="00C7096A">
        <w:rPr>
          <w:b/>
          <w:bCs/>
          <w:color w:val="000000"/>
        </w:rPr>
        <w:t xml:space="preserve">tal to my research and teaching:  </w:t>
      </w:r>
      <w:r w:rsidR="00B82883">
        <w:rPr>
          <w:b/>
          <w:bCs/>
          <w:color w:val="000000"/>
        </w:rPr>
        <w:t>Association for Psychological Science, American Psychological Association, Association for the Study of Higher Education</w:t>
      </w:r>
      <w:r w:rsidR="007E304F" w:rsidRPr="00347B69">
        <w:rPr>
          <w:b/>
          <w:bCs/>
          <w:color w:val="000000"/>
        </w:rPr>
        <w:t xml:space="preserve">, </w:t>
      </w:r>
      <w:r w:rsidR="00B82883">
        <w:rPr>
          <w:b/>
          <w:bCs/>
          <w:color w:val="000000"/>
        </w:rPr>
        <w:t>Society for the Review of Religious Research, E</w:t>
      </w:r>
      <w:r w:rsidR="001C604C" w:rsidRPr="00347B69">
        <w:rPr>
          <w:b/>
          <w:bCs/>
          <w:color w:val="000000"/>
        </w:rPr>
        <w:t>ducause,</w:t>
      </w:r>
      <w:r w:rsidR="00380326">
        <w:rPr>
          <w:b/>
          <w:bCs/>
          <w:color w:val="000000"/>
        </w:rPr>
        <w:t xml:space="preserve"> American Associatio</w:t>
      </w:r>
      <w:r w:rsidR="00F954D9">
        <w:rPr>
          <w:b/>
          <w:bCs/>
          <w:color w:val="000000"/>
        </w:rPr>
        <w:t xml:space="preserve">n of Colleges and Universities, </w:t>
      </w:r>
      <w:r w:rsidR="00380326">
        <w:rPr>
          <w:b/>
          <w:bCs/>
          <w:color w:val="000000"/>
        </w:rPr>
        <w:t xml:space="preserve"> </w:t>
      </w:r>
      <w:r w:rsidR="00F954D9">
        <w:rPr>
          <w:b/>
          <w:bCs/>
          <w:color w:val="000000"/>
        </w:rPr>
        <w:t xml:space="preserve">AACU,  </w:t>
      </w:r>
      <w:r w:rsidR="00B95BB7">
        <w:rPr>
          <w:b/>
          <w:bCs/>
          <w:color w:val="000000"/>
        </w:rPr>
        <w:t>IEEE</w:t>
      </w:r>
      <w:r w:rsidR="00F954D9">
        <w:rPr>
          <w:b/>
          <w:bCs/>
          <w:color w:val="000000"/>
        </w:rPr>
        <w:t>, &amp; ACTC.</w:t>
      </w:r>
    </w:p>
    <w:p w14:paraId="756A2FC2" w14:textId="77777777" w:rsidR="00F05A89" w:rsidRDefault="00F05A89" w:rsidP="00D77EC6">
      <w:pPr>
        <w:tabs>
          <w:tab w:val="decimal" w:pos="360"/>
          <w:tab w:val="left" w:pos="1080"/>
          <w:tab w:val="left" w:pos="1680"/>
          <w:tab w:val="left" w:pos="2280"/>
          <w:tab w:val="left" w:pos="2880"/>
          <w:tab w:val="left" w:pos="3480"/>
          <w:tab w:val="left" w:pos="4080"/>
          <w:tab w:val="left" w:pos="4680"/>
        </w:tabs>
        <w:rPr>
          <w:b/>
          <w:bCs/>
          <w:color w:val="000000"/>
        </w:rPr>
      </w:pPr>
    </w:p>
    <w:p w14:paraId="05B71606" w14:textId="69DA4166" w:rsidR="00F05A89" w:rsidRDefault="00F05A89" w:rsidP="00D77EC6">
      <w:pPr>
        <w:tabs>
          <w:tab w:val="decimal" w:pos="360"/>
          <w:tab w:val="left" w:pos="1080"/>
          <w:tab w:val="left" w:pos="1680"/>
          <w:tab w:val="left" w:pos="2280"/>
          <w:tab w:val="left" w:pos="2880"/>
          <w:tab w:val="left" w:pos="3480"/>
          <w:tab w:val="left" w:pos="4080"/>
          <w:tab w:val="left" w:pos="4680"/>
        </w:tabs>
        <w:rPr>
          <w:b/>
          <w:bCs/>
          <w:color w:val="000000"/>
        </w:rPr>
      </w:pPr>
      <w:r>
        <w:rPr>
          <w:b/>
          <w:bCs/>
          <w:color w:val="000000"/>
        </w:rPr>
        <w:t>Dr. Miller-Perrin and I have conducted workshops on life purpose for both North Park University (2009) and our own Student Affairs staff (2008).</w:t>
      </w:r>
    </w:p>
    <w:p w14:paraId="37FFE157" w14:textId="77777777" w:rsidR="000F4378" w:rsidRDefault="000F4378" w:rsidP="00D77EC6">
      <w:pPr>
        <w:tabs>
          <w:tab w:val="decimal" w:pos="360"/>
          <w:tab w:val="left" w:pos="1080"/>
          <w:tab w:val="left" w:pos="1680"/>
          <w:tab w:val="left" w:pos="2280"/>
          <w:tab w:val="left" w:pos="2880"/>
          <w:tab w:val="left" w:pos="3480"/>
          <w:tab w:val="left" w:pos="4080"/>
          <w:tab w:val="left" w:pos="4680"/>
        </w:tabs>
        <w:rPr>
          <w:b/>
          <w:bCs/>
          <w:color w:val="000000"/>
        </w:rPr>
      </w:pPr>
    </w:p>
    <w:p w14:paraId="6E7496C7" w14:textId="6FCBC4D9" w:rsidR="000F4378" w:rsidRDefault="000F4378" w:rsidP="00D77EC6">
      <w:pPr>
        <w:tabs>
          <w:tab w:val="decimal" w:pos="360"/>
          <w:tab w:val="left" w:pos="1080"/>
          <w:tab w:val="left" w:pos="1680"/>
          <w:tab w:val="left" w:pos="2280"/>
          <w:tab w:val="left" w:pos="2880"/>
          <w:tab w:val="left" w:pos="3480"/>
          <w:tab w:val="left" w:pos="4080"/>
          <w:tab w:val="left" w:pos="4680"/>
        </w:tabs>
        <w:rPr>
          <w:b/>
          <w:bCs/>
          <w:color w:val="000000"/>
        </w:rPr>
      </w:pPr>
      <w:r>
        <w:rPr>
          <w:b/>
          <w:bCs/>
          <w:color w:val="000000"/>
        </w:rPr>
        <w:t xml:space="preserve">I served as the Associate Vice President for Institutional and Education Research from 2003-2009, during which I oversaw all assessment and accreditation activities as the university liaison to WASC. As a result, I wrote the Institutional </w:t>
      </w:r>
      <w:r w:rsidR="0080678E">
        <w:rPr>
          <w:b/>
          <w:bCs/>
          <w:color w:val="000000"/>
        </w:rPr>
        <w:t xml:space="preserve">Proposal (see </w:t>
      </w:r>
      <w:hyperlink r:id="rId47" w:history="1">
        <w:r w:rsidR="0080678E" w:rsidRPr="00286169">
          <w:rPr>
            <w:rStyle w:val="Hyperlink"/>
            <w:b/>
            <w:bCs/>
          </w:rPr>
          <w:t>http://dt.pepperdine.edu/rtp13/rtp13.htm</w:t>
        </w:r>
      </w:hyperlink>
      <w:r w:rsidR="0080678E">
        <w:rPr>
          <w:b/>
          <w:bCs/>
          <w:color w:val="000000"/>
        </w:rPr>
        <w:t>) that</w:t>
      </w:r>
      <w:r>
        <w:rPr>
          <w:b/>
          <w:bCs/>
          <w:color w:val="000000"/>
        </w:rPr>
        <w:t xml:space="preserve"> became the backbone of our most recent WASC cycle, culminating </w:t>
      </w:r>
      <w:r w:rsidR="00FB0166">
        <w:rPr>
          <w:b/>
          <w:bCs/>
          <w:color w:val="000000"/>
        </w:rPr>
        <w:t xml:space="preserve">in a favorable visit from the WASC </w:t>
      </w:r>
      <w:r>
        <w:rPr>
          <w:b/>
          <w:bCs/>
          <w:color w:val="000000"/>
        </w:rPr>
        <w:t xml:space="preserve">accreditation </w:t>
      </w:r>
      <w:r w:rsidR="0080678E">
        <w:rPr>
          <w:b/>
          <w:bCs/>
          <w:color w:val="000000"/>
        </w:rPr>
        <w:t>team in Fall 2012.</w:t>
      </w:r>
    </w:p>
    <w:p w14:paraId="5B55A792" w14:textId="77777777" w:rsidR="0017066D" w:rsidRPr="00347B69" w:rsidRDefault="0017066D">
      <w:pPr>
        <w:tabs>
          <w:tab w:val="decimal" w:pos="360"/>
          <w:tab w:val="left" w:pos="600"/>
          <w:tab w:val="left" w:pos="1080"/>
          <w:tab w:val="left" w:pos="1680"/>
          <w:tab w:val="left" w:pos="2280"/>
          <w:tab w:val="left" w:pos="2880"/>
          <w:tab w:val="left" w:pos="3480"/>
          <w:tab w:val="left" w:pos="4080"/>
          <w:tab w:val="left" w:pos="4680"/>
        </w:tabs>
        <w:ind w:left="600"/>
        <w:rPr>
          <w:b/>
          <w:bCs/>
          <w:color w:val="000000"/>
        </w:rPr>
      </w:pPr>
    </w:p>
    <w:p w14:paraId="000A6FB3" w14:textId="77777777" w:rsidR="00B71C55" w:rsidRPr="00347B69" w:rsidRDefault="00B71C55" w:rsidP="00B71C55">
      <w:pPr>
        <w:tabs>
          <w:tab w:val="decimal" w:pos="360"/>
          <w:tab w:val="left" w:pos="600"/>
          <w:tab w:val="left" w:pos="1080"/>
          <w:tab w:val="left" w:pos="1680"/>
          <w:tab w:val="left" w:pos="2280"/>
          <w:tab w:val="left" w:pos="2880"/>
          <w:tab w:val="left" w:pos="3480"/>
          <w:tab w:val="left" w:pos="4080"/>
          <w:tab w:val="left" w:pos="4680"/>
        </w:tabs>
        <w:rPr>
          <w:color w:val="000000"/>
        </w:rPr>
      </w:pPr>
      <w:r w:rsidRPr="00347B69">
        <w:rPr>
          <w:color w:val="000000"/>
        </w:rPr>
        <w:t>COMMUNITY SERVICE</w:t>
      </w:r>
    </w:p>
    <w:p w14:paraId="2B6BC978" w14:textId="77777777" w:rsidR="0017066D" w:rsidRPr="00347B69" w:rsidRDefault="0017066D">
      <w:pPr>
        <w:tabs>
          <w:tab w:val="decimal" w:pos="360"/>
          <w:tab w:val="left" w:pos="600"/>
          <w:tab w:val="left" w:pos="1080"/>
          <w:tab w:val="left" w:pos="1680"/>
          <w:tab w:val="left" w:pos="2280"/>
          <w:tab w:val="left" w:pos="2880"/>
          <w:tab w:val="left" w:pos="3480"/>
          <w:tab w:val="left" w:pos="4080"/>
          <w:tab w:val="left" w:pos="4680"/>
        </w:tabs>
        <w:rPr>
          <w:color w:val="000000"/>
        </w:rPr>
      </w:pPr>
    </w:p>
    <w:p w14:paraId="611CD736" w14:textId="77777777" w:rsidR="00660795" w:rsidRDefault="00660795" w:rsidP="00660795">
      <w:pPr>
        <w:spacing w:line="240" w:lineRule="atLeast"/>
      </w:pPr>
      <w:r w:rsidRPr="00347B69">
        <w:t>12.</w:t>
      </w:r>
      <w:r w:rsidRPr="00347B69">
        <w:tab/>
        <w:t xml:space="preserve">List and describe all community service activities, especially those associated with civic </w:t>
      </w:r>
      <w:r w:rsidRPr="00347B69">
        <w:tab/>
        <w:t>or service organizations, including offices held, since your last RTP evaluation.</w:t>
      </w:r>
    </w:p>
    <w:p w14:paraId="2A791932" w14:textId="77777777" w:rsidR="00355398" w:rsidRDefault="00355398" w:rsidP="00660795">
      <w:pPr>
        <w:spacing w:line="240" w:lineRule="atLeast"/>
      </w:pPr>
    </w:p>
    <w:p w14:paraId="02C86032" w14:textId="77777777" w:rsidR="00550B4B" w:rsidRDefault="00355398" w:rsidP="00660795">
      <w:pPr>
        <w:spacing w:line="240" w:lineRule="atLeast"/>
        <w:rPr>
          <w:b/>
        </w:rPr>
      </w:pPr>
      <w:r w:rsidRPr="00A96060">
        <w:rPr>
          <w:b/>
        </w:rPr>
        <w:t xml:space="preserve">I </w:t>
      </w:r>
      <w:r w:rsidR="00122DE9" w:rsidRPr="00A96060">
        <w:rPr>
          <w:b/>
        </w:rPr>
        <w:t xml:space="preserve">do not </w:t>
      </w:r>
      <w:r w:rsidR="00A96060">
        <w:rPr>
          <w:b/>
        </w:rPr>
        <w:t xml:space="preserve">presently </w:t>
      </w:r>
      <w:r w:rsidR="00122DE9" w:rsidRPr="00A96060">
        <w:rPr>
          <w:b/>
        </w:rPr>
        <w:t xml:space="preserve">belong to any civic organizations, but </w:t>
      </w:r>
      <w:r w:rsidR="00A96060">
        <w:rPr>
          <w:b/>
        </w:rPr>
        <w:t xml:space="preserve">instead, </w:t>
      </w:r>
      <w:r w:rsidR="00122DE9" w:rsidRPr="00A96060">
        <w:rPr>
          <w:b/>
        </w:rPr>
        <w:t>choose to pour my c</w:t>
      </w:r>
      <w:r w:rsidR="00A96060">
        <w:rPr>
          <w:b/>
        </w:rPr>
        <w:t xml:space="preserve">ommunity </w:t>
      </w:r>
      <w:r w:rsidR="00122DE9" w:rsidRPr="00A96060">
        <w:rPr>
          <w:b/>
        </w:rPr>
        <w:t xml:space="preserve">work into my involvement as a member </w:t>
      </w:r>
      <w:r w:rsidR="00035629">
        <w:rPr>
          <w:b/>
        </w:rPr>
        <w:t xml:space="preserve">and volunteer at </w:t>
      </w:r>
      <w:r w:rsidR="00D86BA4">
        <w:rPr>
          <w:b/>
        </w:rPr>
        <w:t>Living Oaks Community Church.</w:t>
      </w:r>
    </w:p>
    <w:p w14:paraId="5C1F0726" w14:textId="77777777" w:rsidR="00D86BA4" w:rsidRDefault="00D86BA4" w:rsidP="00660795">
      <w:pPr>
        <w:spacing w:line="240" w:lineRule="atLeast"/>
        <w:rPr>
          <w:b/>
        </w:rPr>
      </w:pPr>
    </w:p>
    <w:p w14:paraId="2D62245C" w14:textId="2EA9643C" w:rsidR="00D86BA4" w:rsidRDefault="00B95BB7" w:rsidP="00660795">
      <w:pPr>
        <w:spacing w:line="240" w:lineRule="atLeast"/>
        <w:rPr>
          <w:b/>
        </w:rPr>
      </w:pPr>
      <w:r>
        <w:rPr>
          <w:b/>
        </w:rPr>
        <w:t>My wife Nancy and</w:t>
      </w:r>
      <w:r w:rsidR="00D86BA4">
        <w:rPr>
          <w:b/>
        </w:rPr>
        <w:t xml:space="preserve"> I make regular visits to those in our church </w:t>
      </w:r>
      <w:r>
        <w:rPr>
          <w:b/>
        </w:rPr>
        <w:t xml:space="preserve">and neighborhood </w:t>
      </w:r>
      <w:r w:rsidR="00D304B6">
        <w:rPr>
          <w:b/>
        </w:rPr>
        <w:t xml:space="preserve">community and neighborhood who </w:t>
      </w:r>
      <w:r w:rsidR="00D86BA4">
        <w:rPr>
          <w:b/>
        </w:rPr>
        <w:t>are hospitalized or bedridden.</w:t>
      </w:r>
    </w:p>
    <w:p w14:paraId="2919A8F4" w14:textId="77777777" w:rsidR="00D86BA4" w:rsidRDefault="00D86BA4" w:rsidP="00660795">
      <w:pPr>
        <w:spacing w:line="240" w:lineRule="atLeast"/>
        <w:rPr>
          <w:b/>
        </w:rPr>
      </w:pPr>
    </w:p>
    <w:p w14:paraId="58734FB6" w14:textId="77777777" w:rsidR="00660795" w:rsidRPr="00347B69" w:rsidRDefault="00660795" w:rsidP="00660795">
      <w:pPr>
        <w:spacing w:line="240" w:lineRule="atLeast"/>
      </w:pPr>
    </w:p>
    <w:p w14:paraId="5AC5E65C" w14:textId="77777777" w:rsidR="00660795" w:rsidRPr="00347B69" w:rsidRDefault="00660795" w:rsidP="00660795">
      <w:pPr>
        <w:spacing w:line="240" w:lineRule="atLeast"/>
      </w:pPr>
      <w:r w:rsidRPr="00347B69">
        <w:t>13.</w:t>
      </w:r>
      <w:r w:rsidRPr="00347B69">
        <w:tab/>
        <w:t>Which of the activities listed in response to item 12 do you consider to be your most</w:t>
      </w:r>
    </w:p>
    <w:p w14:paraId="7523512D" w14:textId="77777777" w:rsidR="00660795" w:rsidRDefault="00660795" w:rsidP="00660795">
      <w:pPr>
        <w:spacing w:line="240" w:lineRule="atLeast"/>
      </w:pPr>
      <w:r w:rsidRPr="00347B69">
        <w:tab/>
        <w:t>important contributions to your community and why?</w:t>
      </w:r>
    </w:p>
    <w:p w14:paraId="66EE31EB" w14:textId="77777777" w:rsidR="00CA0CB4" w:rsidRDefault="00CA0CB4" w:rsidP="00660795">
      <w:pPr>
        <w:spacing w:line="240" w:lineRule="atLeast"/>
      </w:pPr>
    </w:p>
    <w:p w14:paraId="5AFDE6E7" w14:textId="77777777" w:rsidR="00CA0CB4" w:rsidRPr="00CA0CB4" w:rsidRDefault="00CA0CB4" w:rsidP="00660795">
      <w:pPr>
        <w:spacing w:line="240" w:lineRule="atLeast"/>
        <w:rPr>
          <w:b/>
        </w:rPr>
      </w:pPr>
      <w:r w:rsidRPr="00CA0CB4">
        <w:rPr>
          <w:b/>
        </w:rPr>
        <w:t xml:space="preserve">I consider my ongoing work in a local body of Christ to be a significant way to impact my local community, largely because our church is so active in local </w:t>
      </w:r>
      <w:r w:rsidR="001D6877">
        <w:rPr>
          <w:b/>
        </w:rPr>
        <w:t xml:space="preserve">and remote </w:t>
      </w:r>
      <w:r w:rsidRPr="00CA0CB4">
        <w:rPr>
          <w:b/>
        </w:rPr>
        <w:t>missions a</w:t>
      </w:r>
      <w:r w:rsidR="00F40AC0">
        <w:rPr>
          <w:b/>
        </w:rPr>
        <w:t>s</w:t>
      </w:r>
      <w:r w:rsidRPr="00CA0CB4">
        <w:rPr>
          <w:b/>
        </w:rPr>
        <w:t xml:space="preserve"> </w:t>
      </w:r>
      <w:r w:rsidR="00736549">
        <w:rPr>
          <w:b/>
        </w:rPr>
        <w:t xml:space="preserve">well as </w:t>
      </w:r>
      <w:r w:rsidRPr="00CA0CB4">
        <w:rPr>
          <w:b/>
        </w:rPr>
        <w:t>neighborhood events.</w:t>
      </w:r>
    </w:p>
    <w:p w14:paraId="0467DE98" w14:textId="77777777" w:rsidR="0017066D" w:rsidRPr="00347B69" w:rsidRDefault="0017066D">
      <w:pPr>
        <w:tabs>
          <w:tab w:val="decimal" w:pos="360"/>
          <w:tab w:val="left" w:pos="600"/>
          <w:tab w:val="left" w:pos="1080"/>
          <w:tab w:val="left" w:pos="1680"/>
          <w:tab w:val="left" w:pos="2280"/>
          <w:tab w:val="left" w:pos="2880"/>
          <w:tab w:val="left" w:pos="3480"/>
          <w:tab w:val="left" w:pos="4080"/>
          <w:tab w:val="left" w:pos="4680"/>
        </w:tabs>
        <w:rPr>
          <w:color w:val="000000"/>
        </w:rPr>
      </w:pPr>
    </w:p>
    <w:p w14:paraId="1FD31A2E" w14:textId="77777777" w:rsidR="007E0D11" w:rsidRPr="00347B69" w:rsidRDefault="007E0D11" w:rsidP="007E0D11">
      <w:pPr>
        <w:tabs>
          <w:tab w:val="decimal" w:pos="360"/>
          <w:tab w:val="left" w:pos="600"/>
          <w:tab w:val="left" w:pos="1080"/>
          <w:tab w:val="left" w:pos="1680"/>
          <w:tab w:val="left" w:pos="2280"/>
          <w:tab w:val="left" w:pos="2880"/>
          <w:tab w:val="left" w:pos="3480"/>
          <w:tab w:val="left" w:pos="4080"/>
        </w:tabs>
        <w:spacing w:line="240" w:lineRule="atLeast"/>
      </w:pPr>
      <w:r w:rsidRPr="00347B69">
        <w:t>DIVISION, COLLEGE, AND UNIVERSITY SERVICE</w:t>
      </w:r>
    </w:p>
    <w:p w14:paraId="00A00997" w14:textId="77777777" w:rsidR="007E0D11" w:rsidRPr="00347B69" w:rsidRDefault="007E0D11" w:rsidP="007E0D11">
      <w:pPr>
        <w:tabs>
          <w:tab w:val="decimal" w:pos="360"/>
          <w:tab w:val="left" w:pos="600"/>
          <w:tab w:val="left" w:pos="1080"/>
          <w:tab w:val="left" w:pos="1680"/>
          <w:tab w:val="left" w:pos="2280"/>
          <w:tab w:val="left" w:pos="2880"/>
          <w:tab w:val="left" w:pos="3480"/>
          <w:tab w:val="left" w:pos="4080"/>
        </w:tabs>
        <w:spacing w:line="240" w:lineRule="atLeast"/>
      </w:pPr>
    </w:p>
    <w:p w14:paraId="169CA626" w14:textId="77777777" w:rsidR="007E0D11" w:rsidRDefault="007E0D11" w:rsidP="007E0D11">
      <w:pPr>
        <w:tabs>
          <w:tab w:val="decimal" w:pos="360"/>
          <w:tab w:val="left" w:pos="600"/>
          <w:tab w:val="left" w:pos="1080"/>
          <w:tab w:val="left" w:pos="1680"/>
          <w:tab w:val="left" w:pos="2280"/>
          <w:tab w:val="left" w:pos="2880"/>
          <w:tab w:val="left" w:pos="3480"/>
          <w:tab w:val="left" w:pos="4080"/>
        </w:tabs>
        <w:spacing w:line="240" w:lineRule="atLeast"/>
        <w:ind w:left="600" w:hanging="600"/>
      </w:pPr>
      <w:r w:rsidRPr="00347B69">
        <w:tab/>
        <w:t>14.</w:t>
      </w:r>
      <w:r w:rsidRPr="00347B69">
        <w:tab/>
        <w:t>List the important university committees you have served on and divisional responsibilities you have fulfilled since your last evaluation by the Rank, Tenure, and Promotion Committee.  Include work with the Faculty Association, divisional, college, and university committees, sponsorship of student organizations, and participation in con</w:t>
      </w:r>
      <w:r w:rsidRPr="00347B69">
        <w:softHyphen/>
        <w:t>vocation.  Where do you think you have made your most valuable contributions and why?</w:t>
      </w:r>
    </w:p>
    <w:p w14:paraId="41CAEB04" w14:textId="77777777" w:rsidR="00E21FCA" w:rsidRDefault="00E21FCA" w:rsidP="007E0D11">
      <w:pPr>
        <w:tabs>
          <w:tab w:val="decimal" w:pos="360"/>
          <w:tab w:val="left" w:pos="600"/>
          <w:tab w:val="left" w:pos="1080"/>
          <w:tab w:val="left" w:pos="1680"/>
          <w:tab w:val="left" w:pos="2280"/>
          <w:tab w:val="left" w:pos="2880"/>
          <w:tab w:val="left" w:pos="3480"/>
          <w:tab w:val="left" w:pos="4080"/>
        </w:tabs>
        <w:spacing w:line="240" w:lineRule="atLeast"/>
        <w:ind w:left="600" w:hanging="600"/>
        <w:rPr>
          <w:b/>
        </w:rPr>
      </w:pPr>
    </w:p>
    <w:p w14:paraId="262176CF" w14:textId="77E290DE" w:rsidR="00690DAF" w:rsidRDefault="00690DAF" w:rsidP="008B3705">
      <w:pPr>
        <w:tabs>
          <w:tab w:val="left" w:pos="0"/>
          <w:tab w:val="left" w:pos="1080"/>
          <w:tab w:val="left" w:pos="1680"/>
          <w:tab w:val="left" w:pos="2280"/>
          <w:tab w:val="left" w:pos="2880"/>
          <w:tab w:val="left" w:pos="3480"/>
          <w:tab w:val="left" w:pos="4080"/>
        </w:tabs>
        <w:spacing w:line="240" w:lineRule="atLeast"/>
        <w:rPr>
          <w:b/>
        </w:rPr>
      </w:pPr>
      <w:r>
        <w:rPr>
          <w:b/>
        </w:rPr>
        <w:t>As a part of the assessment work for the Mathcmatics department, I</w:t>
      </w:r>
      <w:r w:rsidR="008B3705">
        <w:rPr>
          <w:b/>
        </w:rPr>
        <w:t xml:space="preserve"> am working with Dr. </w:t>
      </w:r>
      <w:r>
        <w:rPr>
          <w:b/>
        </w:rPr>
        <w:t>Kendra Killpatrick to revise our Alumni Survey via SurveyMonkey.  In addition, I am administering the ETS Math Field Exam t</w:t>
      </w:r>
      <w:r w:rsidR="00EA4F42">
        <w:rPr>
          <w:b/>
        </w:rPr>
        <w:t>o our seniors in early February 2013.</w:t>
      </w:r>
    </w:p>
    <w:p w14:paraId="2A2029F4" w14:textId="77777777" w:rsidR="00690DAF" w:rsidRDefault="00690DAF" w:rsidP="008B3705">
      <w:pPr>
        <w:tabs>
          <w:tab w:val="left" w:pos="0"/>
          <w:tab w:val="left" w:pos="1080"/>
          <w:tab w:val="left" w:pos="1680"/>
          <w:tab w:val="left" w:pos="2280"/>
          <w:tab w:val="left" w:pos="2880"/>
          <w:tab w:val="left" w:pos="3480"/>
          <w:tab w:val="left" w:pos="4080"/>
        </w:tabs>
        <w:spacing w:line="240" w:lineRule="atLeast"/>
        <w:rPr>
          <w:b/>
        </w:rPr>
      </w:pPr>
    </w:p>
    <w:p w14:paraId="0DE5AB41" w14:textId="2C020FE7" w:rsidR="008208DC" w:rsidRDefault="00690DAF" w:rsidP="008B3705">
      <w:pPr>
        <w:tabs>
          <w:tab w:val="left" w:pos="0"/>
          <w:tab w:val="left" w:pos="1080"/>
          <w:tab w:val="left" w:pos="1680"/>
          <w:tab w:val="left" w:pos="2280"/>
          <w:tab w:val="left" w:pos="2880"/>
          <w:tab w:val="left" w:pos="3480"/>
          <w:tab w:val="left" w:pos="4080"/>
        </w:tabs>
        <w:spacing w:line="240" w:lineRule="atLeast"/>
        <w:rPr>
          <w:b/>
        </w:rPr>
      </w:pPr>
      <w:r>
        <w:rPr>
          <w:b/>
        </w:rPr>
        <w:t>Much of the research work that Dr. Miller-Perrin and I do is essentially service to the College – assisting several offices with means to evaluate t</w:t>
      </w:r>
      <w:r w:rsidR="00C37491">
        <w:rPr>
          <w:b/>
        </w:rPr>
        <w:t>heir program effectiveness.  On</w:t>
      </w:r>
      <w:r>
        <w:rPr>
          <w:b/>
        </w:rPr>
        <w:t xml:space="preserve">e example of this is the presentation that Dr. Miller-Perrin and I recently made to the Religious Standards Committee of the Board of Regents.  See my </w:t>
      </w:r>
      <w:hyperlink r:id="rId48" w:history="1">
        <w:r w:rsidRPr="00690DAF">
          <w:rPr>
            <w:rStyle w:val="Hyperlink"/>
            <w:b/>
          </w:rPr>
          <w:t>resume</w:t>
        </w:r>
      </w:hyperlink>
      <w:r>
        <w:rPr>
          <w:b/>
        </w:rPr>
        <w:t xml:space="preserve"> for details.</w:t>
      </w:r>
    </w:p>
    <w:p w14:paraId="52EBE6E8" w14:textId="77777777" w:rsidR="006706CF" w:rsidRDefault="006706CF" w:rsidP="007E0D11">
      <w:pPr>
        <w:tabs>
          <w:tab w:val="decimal" w:pos="360"/>
          <w:tab w:val="left" w:pos="600"/>
          <w:tab w:val="left" w:pos="1080"/>
          <w:tab w:val="left" w:pos="1680"/>
          <w:tab w:val="left" w:pos="2280"/>
          <w:tab w:val="left" w:pos="2880"/>
          <w:tab w:val="left" w:pos="3480"/>
          <w:tab w:val="left" w:pos="4080"/>
        </w:tabs>
        <w:spacing w:line="240" w:lineRule="atLeast"/>
        <w:ind w:left="600" w:hanging="600"/>
        <w:rPr>
          <w:b/>
        </w:rPr>
      </w:pPr>
    </w:p>
    <w:p w14:paraId="6AA3F8CA" w14:textId="4DFBF5D3" w:rsidR="008B3705" w:rsidRPr="008B3705" w:rsidRDefault="008B3705" w:rsidP="008B3705">
      <w:pPr>
        <w:tabs>
          <w:tab w:val="left" w:pos="0"/>
          <w:tab w:val="left" w:pos="1080"/>
          <w:tab w:val="left" w:pos="1680"/>
          <w:tab w:val="left" w:pos="2280"/>
          <w:tab w:val="left" w:pos="2880"/>
          <w:tab w:val="left" w:pos="3480"/>
          <w:tab w:val="left" w:pos="4080"/>
        </w:tabs>
        <w:spacing w:line="240" w:lineRule="atLeast"/>
        <w:rPr>
          <w:b/>
        </w:rPr>
      </w:pPr>
      <w:r>
        <w:rPr>
          <w:b/>
        </w:rPr>
        <w:t xml:space="preserve">I am developing a tutorial course (Regent Scholars Collegium) for the Regent Scholars, hoping to launch the course in the coming academic year. </w:t>
      </w:r>
      <w:r w:rsidRPr="008B3705">
        <w:rPr>
          <w:b/>
        </w:rPr>
        <w:t>Regent Scholars are some of the brightest students at Seaver College and represent a group in which the Board of Regents invests significant capital.  These students gain a sense of group identity during year one when they share general education classes and live together in residence halls. However, as they enter their sophomore year, when many leave for study abroad, their group cohesiveness begins to fray, largely because there is no unifying academic, social, or spiritual element that keeps them together as a community.  Subsequently, as juniors and seniors, they lack their once rich sense of group identity and purpose.  The objective of this program is to reconnect and revitalize the Regent Scholars participants in years three and four by creating a 1 unit collegium course which they can join during both years in order to bring their group identity back into focus and provide them with a rich academic, social, and spiritual center.  The collegium course will run two sections each semester, beginning in the fall of 2013, one designed for juniors course and the other for seniors.  Each course will have three components: Reading and Discussion of Selected 20</w:t>
      </w:r>
      <w:r w:rsidRPr="008B3705">
        <w:rPr>
          <w:b/>
          <w:vertAlign w:val="superscript"/>
        </w:rPr>
        <w:t>th</w:t>
      </w:r>
      <w:r w:rsidRPr="008B3705">
        <w:rPr>
          <w:b/>
        </w:rPr>
        <w:t xml:space="preserve"> Century Great Books, Service Projects with local non-profits, and Guest Speakers from Education, Medicine, Law, and Industry</w:t>
      </w:r>
      <w:r w:rsidR="006369D1">
        <w:rPr>
          <w:b/>
        </w:rPr>
        <w:t>.</w:t>
      </w:r>
    </w:p>
    <w:p w14:paraId="0C377FE9" w14:textId="77777777" w:rsidR="008B3705" w:rsidRDefault="008B3705" w:rsidP="007E0D11">
      <w:pPr>
        <w:tabs>
          <w:tab w:val="decimal" w:pos="360"/>
          <w:tab w:val="left" w:pos="600"/>
          <w:tab w:val="left" w:pos="1080"/>
          <w:tab w:val="left" w:pos="1680"/>
          <w:tab w:val="left" w:pos="2280"/>
          <w:tab w:val="left" w:pos="2880"/>
          <w:tab w:val="left" w:pos="3480"/>
          <w:tab w:val="left" w:pos="4080"/>
        </w:tabs>
        <w:spacing w:line="240" w:lineRule="atLeast"/>
        <w:ind w:left="600" w:hanging="600"/>
        <w:rPr>
          <w:b/>
        </w:rPr>
      </w:pPr>
    </w:p>
    <w:p w14:paraId="6EB44671" w14:textId="1C168C43" w:rsidR="00550B4B" w:rsidRDefault="00550B4B" w:rsidP="007E0D11">
      <w:pPr>
        <w:tabs>
          <w:tab w:val="decimal" w:pos="360"/>
          <w:tab w:val="left" w:pos="600"/>
          <w:tab w:val="left" w:pos="1080"/>
          <w:tab w:val="left" w:pos="1680"/>
          <w:tab w:val="left" w:pos="2280"/>
          <w:tab w:val="left" w:pos="2880"/>
          <w:tab w:val="left" w:pos="3480"/>
          <w:tab w:val="left" w:pos="4080"/>
        </w:tabs>
        <w:spacing w:line="240" w:lineRule="atLeast"/>
        <w:ind w:left="600" w:hanging="600"/>
        <w:rPr>
          <w:b/>
        </w:rPr>
      </w:pPr>
      <w:r>
        <w:rPr>
          <w:b/>
        </w:rPr>
        <w:t>Member -</w:t>
      </w:r>
      <w:r w:rsidR="0005633D">
        <w:rPr>
          <w:b/>
        </w:rPr>
        <w:t xml:space="preserve"> Pepperdine University Chorus:  </w:t>
      </w:r>
      <w:r>
        <w:rPr>
          <w:b/>
        </w:rPr>
        <w:t>2000-Present</w:t>
      </w:r>
    </w:p>
    <w:p w14:paraId="14FF5E9B" w14:textId="77777777" w:rsidR="00D21D96" w:rsidRDefault="00D21D96" w:rsidP="007E0D11">
      <w:pPr>
        <w:tabs>
          <w:tab w:val="decimal" w:pos="360"/>
          <w:tab w:val="left" w:pos="600"/>
          <w:tab w:val="left" w:pos="1080"/>
          <w:tab w:val="left" w:pos="1680"/>
          <w:tab w:val="left" w:pos="2280"/>
          <w:tab w:val="left" w:pos="2880"/>
          <w:tab w:val="left" w:pos="3480"/>
          <w:tab w:val="left" w:pos="4080"/>
        </w:tabs>
        <w:spacing w:line="240" w:lineRule="atLeast"/>
        <w:ind w:left="600" w:hanging="600"/>
        <w:rPr>
          <w:b/>
        </w:rPr>
      </w:pPr>
    </w:p>
    <w:p w14:paraId="529C420A" w14:textId="4F9E51D3" w:rsidR="00AE4D63" w:rsidRDefault="008B3705" w:rsidP="008B3705">
      <w:pPr>
        <w:spacing w:line="240" w:lineRule="atLeast"/>
        <w:rPr>
          <w:b/>
        </w:rPr>
      </w:pPr>
      <w:r>
        <w:rPr>
          <w:b/>
        </w:rPr>
        <w:t xml:space="preserve">I served in the Buenos Aires program in the summer of 2011 and have applied to go to Lausanne in </w:t>
      </w:r>
      <w:r w:rsidR="009D3AE1">
        <w:rPr>
          <w:b/>
        </w:rPr>
        <w:t xml:space="preserve">the </w:t>
      </w:r>
      <w:r>
        <w:rPr>
          <w:b/>
        </w:rPr>
        <w:t xml:space="preserve">summer </w:t>
      </w:r>
      <w:r w:rsidR="009D3AE1">
        <w:rPr>
          <w:b/>
        </w:rPr>
        <w:t xml:space="preserve">of </w:t>
      </w:r>
      <w:r>
        <w:rPr>
          <w:b/>
        </w:rPr>
        <w:t xml:space="preserve">2014.  </w:t>
      </w:r>
    </w:p>
    <w:p w14:paraId="574371BC" w14:textId="77777777" w:rsidR="00D86BA4" w:rsidRDefault="00D86BA4" w:rsidP="00D86BA4">
      <w:pPr>
        <w:spacing w:line="240" w:lineRule="atLeast"/>
        <w:rPr>
          <w:b/>
        </w:rPr>
      </w:pPr>
    </w:p>
    <w:p w14:paraId="516F232B" w14:textId="11EAD110" w:rsidR="00D86BA4" w:rsidRPr="00A96060" w:rsidRDefault="004B1FF4" w:rsidP="00D86BA4">
      <w:pPr>
        <w:spacing w:line="240" w:lineRule="atLeast"/>
        <w:rPr>
          <w:b/>
        </w:rPr>
      </w:pPr>
      <w:r>
        <w:rPr>
          <w:b/>
        </w:rPr>
        <w:t>Every semester I serve as the spiritual m</w:t>
      </w:r>
      <w:r w:rsidR="00D86BA4">
        <w:rPr>
          <w:b/>
        </w:rPr>
        <w:t xml:space="preserve">entor to </w:t>
      </w:r>
      <w:r>
        <w:rPr>
          <w:b/>
        </w:rPr>
        <w:t xml:space="preserve">one or </w:t>
      </w:r>
      <w:r w:rsidR="00D86BA4">
        <w:rPr>
          <w:b/>
        </w:rPr>
        <w:t>two students.</w:t>
      </w:r>
      <w:r w:rsidR="00A56428">
        <w:rPr>
          <w:b/>
        </w:rPr>
        <w:t xml:space="preserve"> </w:t>
      </w:r>
      <w:r>
        <w:rPr>
          <w:b/>
        </w:rPr>
        <w:t xml:space="preserve">This semester </w:t>
      </w:r>
      <w:r w:rsidR="00E716AF">
        <w:rPr>
          <w:b/>
        </w:rPr>
        <w:t>I am meeting w</w:t>
      </w:r>
      <w:r w:rsidR="00355D1E">
        <w:rPr>
          <w:b/>
        </w:rPr>
        <w:t xml:space="preserve">ith </w:t>
      </w:r>
      <w:r>
        <w:rPr>
          <w:b/>
        </w:rPr>
        <w:t xml:space="preserve">Dany Fu and Rebecca Ingle.  </w:t>
      </w:r>
      <w:r w:rsidR="00A56428">
        <w:rPr>
          <w:b/>
        </w:rPr>
        <w:t xml:space="preserve"> </w:t>
      </w:r>
    </w:p>
    <w:p w14:paraId="2FA51BB6" w14:textId="77777777" w:rsidR="00CC43FC" w:rsidRPr="00347B69" w:rsidRDefault="00CC43FC" w:rsidP="007E0D11">
      <w:pPr>
        <w:tabs>
          <w:tab w:val="decimal" w:pos="360"/>
          <w:tab w:val="left" w:pos="600"/>
          <w:tab w:val="left" w:pos="1080"/>
          <w:tab w:val="left" w:pos="1680"/>
          <w:tab w:val="left" w:pos="2280"/>
          <w:tab w:val="left" w:pos="2880"/>
          <w:tab w:val="left" w:pos="3480"/>
          <w:tab w:val="left" w:pos="4080"/>
        </w:tabs>
        <w:spacing w:line="240" w:lineRule="atLeast"/>
        <w:ind w:left="600" w:hanging="600"/>
      </w:pPr>
    </w:p>
    <w:p w14:paraId="6C24EEF4" w14:textId="77777777" w:rsidR="007E0D11" w:rsidRPr="00347B69" w:rsidRDefault="007E0D11" w:rsidP="007E0D11">
      <w:pPr>
        <w:tabs>
          <w:tab w:val="decimal" w:pos="360"/>
          <w:tab w:val="left" w:pos="600"/>
          <w:tab w:val="left" w:pos="1080"/>
          <w:tab w:val="left" w:pos="1680"/>
          <w:tab w:val="left" w:pos="2280"/>
          <w:tab w:val="left" w:pos="2880"/>
          <w:tab w:val="left" w:pos="3480"/>
          <w:tab w:val="left" w:pos="4080"/>
        </w:tabs>
        <w:spacing w:line="240" w:lineRule="atLeast"/>
        <w:ind w:left="600" w:hanging="600"/>
      </w:pPr>
      <w:r w:rsidRPr="00347B69">
        <w:tab/>
        <w:t>15.</w:t>
      </w:r>
      <w:r w:rsidRPr="00347B69">
        <w:tab/>
        <w:t>Which of the activities listed in response to item 14 do you consider to be your most important contributions to the university, the college, or your division and why?</w:t>
      </w:r>
    </w:p>
    <w:p w14:paraId="5FEFFEAD" w14:textId="77777777" w:rsidR="0017066D" w:rsidRDefault="0017066D">
      <w:pPr>
        <w:tabs>
          <w:tab w:val="decimal" w:pos="360"/>
          <w:tab w:val="left" w:pos="600"/>
          <w:tab w:val="left" w:pos="1080"/>
          <w:tab w:val="left" w:pos="1680"/>
          <w:tab w:val="left" w:pos="2280"/>
          <w:tab w:val="left" w:pos="2880"/>
          <w:tab w:val="left" w:pos="3480"/>
          <w:tab w:val="left" w:pos="4080"/>
          <w:tab w:val="left" w:pos="4680"/>
        </w:tabs>
        <w:rPr>
          <w:color w:val="000000"/>
        </w:rPr>
      </w:pPr>
    </w:p>
    <w:p w14:paraId="150A0C64" w14:textId="7A5E8F27" w:rsidR="00D21D96" w:rsidRDefault="0005633D">
      <w:pPr>
        <w:tabs>
          <w:tab w:val="decimal" w:pos="360"/>
          <w:tab w:val="left" w:pos="600"/>
          <w:tab w:val="left" w:pos="1080"/>
          <w:tab w:val="left" w:pos="1680"/>
          <w:tab w:val="left" w:pos="2280"/>
          <w:tab w:val="left" w:pos="2880"/>
          <w:tab w:val="left" w:pos="3480"/>
          <w:tab w:val="left" w:pos="4080"/>
          <w:tab w:val="left" w:pos="4680"/>
        </w:tabs>
        <w:rPr>
          <w:b/>
          <w:color w:val="000000"/>
        </w:rPr>
      </w:pPr>
      <w:r>
        <w:rPr>
          <w:b/>
          <w:color w:val="000000"/>
        </w:rPr>
        <w:t>The Regent Scholars are some of our best students. Thus, I believe this work is most important.</w:t>
      </w:r>
    </w:p>
    <w:p w14:paraId="3D8A0E21" w14:textId="77777777" w:rsidR="00DC518E" w:rsidRDefault="00DC518E">
      <w:pPr>
        <w:tabs>
          <w:tab w:val="decimal" w:pos="360"/>
          <w:tab w:val="left" w:pos="600"/>
          <w:tab w:val="left" w:pos="1080"/>
          <w:tab w:val="left" w:pos="1680"/>
          <w:tab w:val="left" w:pos="2280"/>
          <w:tab w:val="left" w:pos="2880"/>
          <w:tab w:val="left" w:pos="3480"/>
          <w:tab w:val="left" w:pos="4080"/>
          <w:tab w:val="left" w:pos="4680"/>
        </w:tabs>
        <w:rPr>
          <w:b/>
          <w:color w:val="000000"/>
        </w:rPr>
      </w:pPr>
    </w:p>
    <w:p w14:paraId="744CCB7F" w14:textId="4F2BB1D0" w:rsidR="00DC518E" w:rsidRPr="00D21D96" w:rsidRDefault="00DC518E">
      <w:pPr>
        <w:tabs>
          <w:tab w:val="decimal" w:pos="360"/>
          <w:tab w:val="left" w:pos="600"/>
          <w:tab w:val="left" w:pos="1080"/>
          <w:tab w:val="left" w:pos="1680"/>
          <w:tab w:val="left" w:pos="2280"/>
          <w:tab w:val="left" w:pos="2880"/>
          <w:tab w:val="left" w:pos="3480"/>
          <w:tab w:val="left" w:pos="4080"/>
          <w:tab w:val="left" w:pos="4680"/>
        </w:tabs>
        <w:rPr>
          <w:b/>
          <w:color w:val="000000"/>
        </w:rPr>
      </w:pPr>
      <w:r>
        <w:rPr>
          <w:b/>
          <w:color w:val="000000"/>
        </w:rPr>
        <w:t xml:space="preserve">Singing in the University Chorus is both a </w:t>
      </w:r>
      <w:r w:rsidR="002E5870">
        <w:rPr>
          <w:b/>
          <w:color w:val="000000"/>
        </w:rPr>
        <w:t xml:space="preserve">personal </w:t>
      </w:r>
      <w:r>
        <w:rPr>
          <w:b/>
          <w:color w:val="000000"/>
        </w:rPr>
        <w:t>gift</w:t>
      </w:r>
      <w:r w:rsidR="002E5870">
        <w:rPr>
          <w:b/>
          <w:color w:val="000000"/>
        </w:rPr>
        <w:t xml:space="preserve">, an opportunity to interact with students as equals, and </w:t>
      </w:r>
      <w:r>
        <w:rPr>
          <w:b/>
          <w:color w:val="000000"/>
        </w:rPr>
        <w:t xml:space="preserve">a chance to serve. </w:t>
      </w:r>
    </w:p>
    <w:p w14:paraId="4127BA3A" w14:textId="77777777" w:rsidR="0017066D" w:rsidRPr="00347B69" w:rsidRDefault="0017066D">
      <w:pPr>
        <w:tabs>
          <w:tab w:val="decimal" w:pos="360"/>
          <w:tab w:val="left" w:pos="600"/>
          <w:tab w:val="left" w:pos="1080"/>
          <w:tab w:val="left" w:pos="1680"/>
          <w:tab w:val="left" w:pos="2280"/>
          <w:tab w:val="left" w:pos="2880"/>
          <w:tab w:val="left" w:pos="3480"/>
          <w:tab w:val="left" w:pos="4080"/>
          <w:tab w:val="left" w:pos="4680"/>
        </w:tabs>
        <w:rPr>
          <w:b/>
          <w:bCs/>
          <w:color w:val="000000"/>
        </w:rPr>
      </w:pPr>
      <w:r w:rsidRPr="00347B69">
        <w:rPr>
          <w:b/>
          <w:bCs/>
          <w:color w:val="000000"/>
        </w:rPr>
        <w:tab/>
        <w:t xml:space="preserve">   </w:t>
      </w:r>
    </w:p>
    <w:p w14:paraId="2C201CE9" w14:textId="77777777" w:rsidR="0017066D" w:rsidRPr="00347B69" w:rsidRDefault="0017066D">
      <w:pPr>
        <w:tabs>
          <w:tab w:val="decimal" w:pos="360"/>
          <w:tab w:val="left" w:pos="600"/>
          <w:tab w:val="left" w:pos="1080"/>
          <w:tab w:val="left" w:pos="1680"/>
          <w:tab w:val="left" w:pos="2280"/>
          <w:tab w:val="left" w:pos="2880"/>
          <w:tab w:val="left" w:pos="3480"/>
          <w:tab w:val="left" w:pos="4080"/>
          <w:tab w:val="left" w:pos="4680"/>
        </w:tabs>
        <w:rPr>
          <w:color w:val="000000"/>
        </w:rPr>
      </w:pPr>
      <w:r w:rsidRPr="00347B69">
        <w:rPr>
          <w:color w:val="000000"/>
        </w:rPr>
        <w:t>SUPPORT FOR MISSION STATEMENT</w:t>
      </w:r>
    </w:p>
    <w:p w14:paraId="6701E850" w14:textId="77777777" w:rsidR="0017066D" w:rsidRPr="00347B69" w:rsidRDefault="0017066D">
      <w:pPr>
        <w:tabs>
          <w:tab w:val="decimal" w:pos="360"/>
          <w:tab w:val="left" w:pos="600"/>
          <w:tab w:val="left" w:pos="1080"/>
          <w:tab w:val="left" w:pos="1680"/>
          <w:tab w:val="left" w:pos="2280"/>
          <w:tab w:val="left" w:pos="2880"/>
          <w:tab w:val="left" w:pos="3480"/>
          <w:tab w:val="left" w:pos="4080"/>
          <w:tab w:val="left" w:pos="4680"/>
        </w:tabs>
        <w:rPr>
          <w:color w:val="000000"/>
        </w:rPr>
      </w:pPr>
    </w:p>
    <w:p w14:paraId="4F3A44D1" w14:textId="77777777" w:rsidR="0017066D" w:rsidRPr="00347B69" w:rsidRDefault="00B71C55" w:rsidP="00B95703">
      <w:pPr>
        <w:rPr>
          <w:color w:val="000000"/>
        </w:rPr>
      </w:pPr>
      <w:r w:rsidRPr="00347B69">
        <w:rPr>
          <w:color w:val="000000"/>
        </w:rPr>
        <w:t>16</w:t>
      </w:r>
      <w:r w:rsidR="0017066D" w:rsidRPr="00347B69">
        <w:rPr>
          <w:color w:val="000000"/>
        </w:rPr>
        <w:t>.</w:t>
      </w:r>
      <w:r w:rsidR="0017066D" w:rsidRPr="00347B69">
        <w:rPr>
          <w:color w:val="000000"/>
        </w:rPr>
        <w:tab/>
        <w:t>Describe your consistent pattern of support for generally accepted Christian values and the mission of Pepperdine University as these are described in the Mission Statement of 1999, and describe your active participation in a community of faith.  If possible, discuss your integration of faith and learning in the classroom.</w:t>
      </w:r>
    </w:p>
    <w:p w14:paraId="096ED428" w14:textId="77777777" w:rsidR="0017066D" w:rsidRPr="00347B69" w:rsidRDefault="0017066D">
      <w:pPr>
        <w:tabs>
          <w:tab w:val="decimal" w:pos="360"/>
          <w:tab w:val="left" w:pos="600"/>
          <w:tab w:val="left" w:pos="1080"/>
          <w:tab w:val="left" w:pos="1680"/>
          <w:tab w:val="left" w:pos="2280"/>
          <w:tab w:val="left" w:pos="2880"/>
          <w:tab w:val="left" w:pos="3480"/>
          <w:tab w:val="left" w:pos="4080"/>
          <w:tab w:val="left" w:pos="4680"/>
        </w:tabs>
        <w:rPr>
          <w:b/>
          <w:bCs/>
          <w:color w:val="000000"/>
        </w:rPr>
      </w:pPr>
    </w:p>
    <w:p w14:paraId="7BCDA7EB" w14:textId="77777777" w:rsidR="00355398" w:rsidRDefault="00355398" w:rsidP="00D77EC6">
      <w:pPr>
        <w:rPr>
          <w:b/>
          <w:bCs/>
          <w:color w:val="000000"/>
        </w:rPr>
      </w:pPr>
    </w:p>
    <w:p w14:paraId="1BAFD4B7" w14:textId="77777777" w:rsidR="0017066D" w:rsidRPr="00347B69" w:rsidRDefault="00D86BA4" w:rsidP="00D77EC6">
      <w:pPr>
        <w:rPr>
          <w:b/>
          <w:bCs/>
          <w:color w:val="000000"/>
        </w:rPr>
      </w:pPr>
      <w:r>
        <w:rPr>
          <w:b/>
          <w:bCs/>
          <w:color w:val="000000"/>
        </w:rPr>
        <w:t xml:space="preserve">My life verse </w:t>
      </w:r>
      <w:r w:rsidR="0017066D" w:rsidRPr="00347B69">
        <w:rPr>
          <w:b/>
          <w:bCs/>
          <w:color w:val="000000"/>
        </w:rPr>
        <w:t>is Galatians 2:20</w:t>
      </w:r>
    </w:p>
    <w:p w14:paraId="43802B26" w14:textId="77777777" w:rsidR="0017066D" w:rsidRPr="00347B69" w:rsidRDefault="0017066D" w:rsidP="00D77EC6">
      <w:pPr>
        <w:rPr>
          <w:b/>
          <w:bCs/>
          <w:color w:val="000000"/>
        </w:rPr>
      </w:pPr>
    </w:p>
    <w:p w14:paraId="27043343" w14:textId="77777777" w:rsidR="0017066D" w:rsidRPr="00347B69" w:rsidRDefault="0017066D" w:rsidP="00D77EC6">
      <w:pPr>
        <w:rPr>
          <w:b/>
          <w:bCs/>
          <w:i/>
          <w:iCs/>
          <w:color w:val="000000"/>
        </w:rPr>
      </w:pPr>
      <w:r w:rsidRPr="00347B69">
        <w:rPr>
          <w:b/>
          <w:bCs/>
          <w:i/>
          <w:iCs/>
          <w:color w:val="000000"/>
        </w:rPr>
        <w:t>I have been crucified with Christ and no longer live.  The life I live in the body I live by faith in the Son of God who loved me and gave himself for me.</w:t>
      </w:r>
    </w:p>
    <w:p w14:paraId="672F5EBD" w14:textId="77777777" w:rsidR="0017066D" w:rsidRPr="00347B69" w:rsidRDefault="0017066D" w:rsidP="00D77EC6">
      <w:pPr>
        <w:rPr>
          <w:b/>
          <w:bCs/>
          <w:color w:val="000000"/>
        </w:rPr>
      </w:pPr>
    </w:p>
    <w:p w14:paraId="1F526ADA" w14:textId="77777777" w:rsidR="0017066D" w:rsidRPr="00347B69" w:rsidRDefault="0017066D" w:rsidP="00D77EC6">
      <w:pPr>
        <w:rPr>
          <w:b/>
          <w:bCs/>
          <w:color w:val="000000"/>
        </w:rPr>
      </w:pPr>
      <w:r w:rsidRPr="00347B69">
        <w:rPr>
          <w:b/>
          <w:bCs/>
          <w:color w:val="000000"/>
        </w:rPr>
        <w:t>For me this verse holds the following meaning – When Christ sacrificed his life for my sin and subsequent salvation, he took my life into his own. His spirit replaced mine.  All that I do is because of him. All that I think, say, act upon and become is because of Christ.</w:t>
      </w:r>
    </w:p>
    <w:p w14:paraId="37DA0024" w14:textId="77777777" w:rsidR="0017066D" w:rsidRPr="00347B69" w:rsidRDefault="0017066D" w:rsidP="00D77EC6">
      <w:pPr>
        <w:rPr>
          <w:b/>
          <w:bCs/>
          <w:color w:val="000000"/>
        </w:rPr>
      </w:pPr>
    </w:p>
    <w:p w14:paraId="414441D7" w14:textId="77777777" w:rsidR="0017066D" w:rsidRPr="00347B69" w:rsidRDefault="0017066D" w:rsidP="00D77EC6">
      <w:pPr>
        <w:rPr>
          <w:b/>
          <w:bCs/>
          <w:color w:val="000000"/>
        </w:rPr>
      </w:pPr>
      <w:r w:rsidRPr="00347B69">
        <w:rPr>
          <w:b/>
          <w:bCs/>
          <w:color w:val="000000"/>
        </w:rPr>
        <w:t>I try to live this verse every day. I try to allow God to love me and love others through him.   My work as a faculty member and administrator at Pepperdine University over the last five years and since my joining this community in 1979 is an attempt to live in Christ’s body.  I believe that speaks to the heart of our mission.</w:t>
      </w:r>
    </w:p>
    <w:p w14:paraId="729EA9FF" w14:textId="77777777" w:rsidR="007E0D11" w:rsidRPr="00347B69" w:rsidRDefault="007E0D11" w:rsidP="00D77EC6">
      <w:pPr>
        <w:rPr>
          <w:b/>
          <w:bCs/>
          <w:color w:val="000000"/>
        </w:rPr>
      </w:pPr>
    </w:p>
    <w:p w14:paraId="4BEC941F" w14:textId="77777777" w:rsidR="007E0D11" w:rsidRDefault="007E0D11" w:rsidP="00D77EC6">
      <w:pPr>
        <w:rPr>
          <w:b/>
          <w:bCs/>
          <w:color w:val="000000"/>
        </w:rPr>
      </w:pPr>
      <w:r w:rsidRPr="00347B69">
        <w:rPr>
          <w:b/>
          <w:bCs/>
          <w:color w:val="000000"/>
        </w:rPr>
        <w:t>I integrate faith and learning through the works we study</w:t>
      </w:r>
      <w:r w:rsidR="00195D4F" w:rsidRPr="00347B69">
        <w:rPr>
          <w:b/>
          <w:bCs/>
          <w:color w:val="000000"/>
        </w:rPr>
        <w:t xml:space="preserve"> in Great Books</w:t>
      </w:r>
      <w:r w:rsidRPr="00347B69">
        <w:rPr>
          <w:b/>
          <w:bCs/>
          <w:color w:val="000000"/>
        </w:rPr>
        <w:t xml:space="preserve">.  </w:t>
      </w:r>
      <w:r w:rsidR="00FA57CD" w:rsidRPr="00347B69">
        <w:rPr>
          <w:b/>
          <w:bCs/>
          <w:color w:val="000000"/>
        </w:rPr>
        <w:t xml:space="preserve">The connection is immediate and accessible.  </w:t>
      </w:r>
      <w:r w:rsidR="006431AF" w:rsidRPr="00347B69">
        <w:rPr>
          <w:b/>
          <w:bCs/>
          <w:color w:val="000000"/>
        </w:rPr>
        <w:t>With each and every work we study, I try to get student to think deeply about the following important ideas from Christianity:  the cardinal virtues (w</w:t>
      </w:r>
      <w:r w:rsidR="00FB4343" w:rsidRPr="00347B69">
        <w:rPr>
          <w:b/>
          <w:bCs/>
          <w:color w:val="000000"/>
        </w:rPr>
        <w:t>isdom, temperance, justice, and</w:t>
      </w:r>
      <w:r w:rsidR="00C8332E" w:rsidRPr="00347B69">
        <w:rPr>
          <w:b/>
          <w:bCs/>
          <w:color w:val="000000"/>
        </w:rPr>
        <w:t xml:space="preserve"> courage</w:t>
      </w:r>
      <w:r w:rsidR="00FB4343" w:rsidRPr="00347B69">
        <w:rPr>
          <w:b/>
          <w:bCs/>
          <w:color w:val="000000"/>
        </w:rPr>
        <w:t>), the Christian v</w:t>
      </w:r>
      <w:r w:rsidR="00FA57CD" w:rsidRPr="00347B69">
        <w:rPr>
          <w:b/>
          <w:bCs/>
          <w:color w:val="000000"/>
        </w:rPr>
        <w:t>irtues (faith, hope, and love), as well as the most significant topics from the Great Books Syntopicon:</w:t>
      </w:r>
      <w:r w:rsidR="00C8332E" w:rsidRPr="00347B69">
        <w:rPr>
          <w:b/>
          <w:bCs/>
          <w:color w:val="000000"/>
        </w:rPr>
        <w:t xml:space="preserve"> Desire, Duty, Good and Evil, God, Immortality, Mind, Nature, Pain, Punishment, Science, Soul, Theology, and Will.  </w:t>
      </w:r>
      <w:r w:rsidR="00FB4343" w:rsidRPr="00347B69">
        <w:rPr>
          <w:b/>
          <w:bCs/>
          <w:color w:val="000000"/>
        </w:rPr>
        <w:t>These topics are foun</w:t>
      </w:r>
      <w:r w:rsidR="00FA57CD" w:rsidRPr="00347B69">
        <w:rPr>
          <w:b/>
          <w:bCs/>
          <w:color w:val="000000"/>
        </w:rPr>
        <w:t>d in nearly every work we study</w:t>
      </w:r>
      <w:r w:rsidR="00FB4343" w:rsidRPr="00347B69">
        <w:rPr>
          <w:b/>
          <w:bCs/>
          <w:color w:val="000000"/>
        </w:rPr>
        <w:t xml:space="preserve">.  Accordingly, I </w:t>
      </w:r>
      <w:r w:rsidR="00FA57CD" w:rsidRPr="00347B69">
        <w:rPr>
          <w:b/>
          <w:bCs/>
          <w:color w:val="000000"/>
        </w:rPr>
        <w:t xml:space="preserve">am easily able to draw nearly </w:t>
      </w:r>
      <w:r w:rsidR="00FB4343" w:rsidRPr="00347B69">
        <w:rPr>
          <w:b/>
          <w:bCs/>
          <w:color w:val="000000"/>
        </w:rPr>
        <w:t xml:space="preserve">constant attention to the centrality of virtue and the life of faith as we wrestle with the great </w:t>
      </w:r>
      <w:r w:rsidR="00FC7553" w:rsidRPr="00347B69">
        <w:rPr>
          <w:b/>
          <w:bCs/>
          <w:color w:val="000000"/>
        </w:rPr>
        <w:t xml:space="preserve">ideas in the great </w:t>
      </w:r>
      <w:r w:rsidR="00FB4343" w:rsidRPr="00347B69">
        <w:rPr>
          <w:b/>
          <w:bCs/>
          <w:color w:val="000000"/>
        </w:rPr>
        <w:t>writings of western thought.</w:t>
      </w:r>
      <w:r w:rsidR="00FA57CD" w:rsidRPr="00347B69">
        <w:rPr>
          <w:b/>
          <w:bCs/>
          <w:color w:val="000000"/>
        </w:rPr>
        <w:t xml:space="preserve"> I ask students to wrestle with these ideas in both discussion and in their writing. </w:t>
      </w:r>
      <w:r w:rsidR="00A87D15" w:rsidRPr="00347B69">
        <w:rPr>
          <w:b/>
          <w:bCs/>
          <w:color w:val="000000"/>
        </w:rPr>
        <w:t xml:space="preserve"> Finally, each semester I ask students which work that we have read has done the most to help them in their faith journey.  Their answers include Plato, Dante, Milton, and Dostoevsky. To study the Great Books and NOT be engaged with a faith journey is nearly impossible.</w:t>
      </w:r>
    </w:p>
    <w:p w14:paraId="4DFB4619" w14:textId="77777777" w:rsidR="004343B6" w:rsidRDefault="004343B6" w:rsidP="00D77EC6">
      <w:pPr>
        <w:rPr>
          <w:b/>
          <w:bCs/>
          <w:color w:val="000000"/>
        </w:rPr>
      </w:pPr>
    </w:p>
    <w:p w14:paraId="3BBD08F2" w14:textId="77777777" w:rsidR="00843208" w:rsidRPr="00347B69" w:rsidRDefault="00843208" w:rsidP="00D77EC6">
      <w:pPr>
        <w:rPr>
          <w:b/>
          <w:bCs/>
          <w:color w:val="000000"/>
        </w:rPr>
      </w:pPr>
      <w:r w:rsidRPr="00347B69">
        <w:rPr>
          <w:b/>
          <w:bCs/>
          <w:color w:val="000000"/>
        </w:rPr>
        <w:t xml:space="preserve">I view myself as both a </w:t>
      </w:r>
      <w:r w:rsidR="0050525C">
        <w:rPr>
          <w:b/>
          <w:bCs/>
          <w:color w:val="000000"/>
        </w:rPr>
        <w:t xml:space="preserve">facilitator of ideas, critical thought, </w:t>
      </w:r>
      <w:r w:rsidRPr="00347B69">
        <w:rPr>
          <w:b/>
          <w:bCs/>
          <w:color w:val="000000"/>
        </w:rPr>
        <w:t>and a spiritual guide/mentor to my stud</w:t>
      </w:r>
      <w:r w:rsidR="001605A3" w:rsidRPr="00347B69">
        <w:rPr>
          <w:b/>
          <w:bCs/>
          <w:color w:val="000000"/>
        </w:rPr>
        <w:t xml:space="preserve">ents.  </w:t>
      </w:r>
      <w:r w:rsidR="00E05F59" w:rsidRPr="00347B69">
        <w:rPr>
          <w:b/>
          <w:bCs/>
          <w:color w:val="000000"/>
        </w:rPr>
        <w:t>My</w:t>
      </w:r>
      <w:r w:rsidRPr="00347B69">
        <w:rPr>
          <w:b/>
          <w:bCs/>
          <w:color w:val="000000"/>
        </w:rPr>
        <w:t xml:space="preserve"> </w:t>
      </w:r>
      <w:r w:rsidR="00357656" w:rsidRPr="00347B69">
        <w:rPr>
          <w:b/>
          <w:bCs/>
          <w:color w:val="000000"/>
        </w:rPr>
        <w:t xml:space="preserve">calling is </w:t>
      </w:r>
      <w:r w:rsidR="001605A3" w:rsidRPr="00347B69">
        <w:rPr>
          <w:b/>
          <w:bCs/>
          <w:color w:val="000000"/>
        </w:rPr>
        <w:t xml:space="preserve">to </w:t>
      </w:r>
      <w:r w:rsidRPr="00347B69">
        <w:rPr>
          <w:b/>
          <w:bCs/>
          <w:color w:val="000000"/>
        </w:rPr>
        <w:t xml:space="preserve">model Christian faith </w:t>
      </w:r>
      <w:r w:rsidR="00EA0F6F" w:rsidRPr="00347B69">
        <w:rPr>
          <w:b/>
          <w:bCs/>
          <w:color w:val="000000"/>
        </w:rPr>
        <w:t xml:space="preserve">and living </w:t>
      </w:r>
      <w:r w:rsidRPr="00347B69">
        <w:rPr>
          <w:b/>
          <w:bCs/>
          <w:color w:val="000000"/>
        </w:rPr>
        <w:t xml:space="preserve">for them </w:t>
      </w:r>
      <w:r w:rsidR="00EA0F6F" w:rsidRPr="00347B69">
        <w:rPr>
          <w:b/>
          <w:bCs/>
          <w:color w:val="000000"/>
        </w:rPr>
        <w:t xml:space="preserve">as well as </w:t>
      </w:r>
      <w:r w:rsidR="00F60ED3" w:rsidRPr="00347B69">
        <w:rPr>
          <w:b/>
          <w:bCs/>
          <w:color w:val="000000"/>
        </w:rPr>
        <w:t xml:space="preserve">to </w:t>
      </w:r>
      <w:r w:rsidR="00EA0F6F" w:rsidRPr="00347B69">
        <w:rPr>
          <w:b/>
          <w:bCs/>
          <w:color w:val="000000"/>
        </w:rPr>
        <w:t xml:space="preserve">serve as a </w:t>
      </w:r>
      <w:r w:rsidRPr="00347B69">
        <w:rPr>
          <w:b/>
          <w:bCs/>
          <w:color w:val="000000"/>
        </w:rPr>
        <w:t xml:space="preserve">guide </w:t>
      </w:r>
      <w:r w:rsidR="00F60ED3" w:rsidRPr="00347B69">
        <w:rPr>
          <w:b/>
          <w:bCs/>
          <w:color w:val="000000"/>
        </w:rPr>
        <w:t xml:space="preserve">for </w:t>
      </w:r>
      <w:r w:rsidR="002B4FAB" w:rsidRPr="00347B69">
        <w:rPr>
          <w:b/>
          <w:bCs/>
          <w:color w:val="000000"/>
        </w:rPr>
        <w:t xml:space="preserve">their </w:t>
      </w:r>
      <w:r w:rsidR="00AA6B58" w:rsidRPr="00347B69">
        <w:rPr>
          <w:b/>
          <w:bCs/>
          <w:color w:val="000000"/>
        </w:rPr>
        <w:t xml:space="preserve">faith </w:t>
      </w:r>
      <w:r w:rsidRPr="00347B69">
        <w:rPr>
          <w:b/>
          <w:bCs/>
          <w:color w:val="000000"/>
        </w:rPr>
        <w:t>journey.</w:t>
      </w:r>
    </w:p>
    <w:p w14:paraId="5E0CF9EA" w14:textId="77777777" w:rsidR="003D3F58" w:rsidRDefault="0017066D" w:rsidP="003D3F58">
      <w:pPr>
        <w:rPr>
          <w:b/>
          <w:bCs/>
          <w:color w:val="000000"/>
        </w:rPr>
      </w:pPr>
      <w:r w:rsidRPr="00347B69">
        <w:rPr>
          <w:b/>
          <w:bCs/>
          <w:color w:val="000000"/>
        </w:rPr>
        <w:tab/>
      </w:r>
      <w:r w:rsidRPr="00347B69">
        <w:rPr>
          <w:b/>
          <w:bCs/>
          <w:color w:val="000000"/>
        </w:rPr>
        <w:tab/>
      </w:r>
    </w:p>
    <w:p w14:paraId="32DC6338" w14:textId="77777777" w:rsidR="003D3F58" w:rsidRPr="00347B69" w:rsidRDefault="003D3F58" w:rsidP="003D3F58">
      <w:pPr>
        <w:rPr>
          <w:b/>
          <w:bCs/>
          <w:color w:val="000000"/>
        </w:rPr>
      </w:pPr>
      <w:r>
        <w:rPr>
          <w:b/>
          <w:bCs/>
          <w:color w:val="000000"/>
        </w:rPr>
        <w:t>I also integrate faith and learning through the significant research that Dr. Miller-Perrin and I conduct on faith, vocation, and identity under the auspices of the Lilly grant initiatives.</w:t>
      </w:r>
    </w:p>
    <w:p w14:paraId="4BD733AF" w14:textId="77777777" w:rsidR="0017066D" w:rsidRPr="00347B69" w:rsidRDefault="0017066D">
      <w:pPr>
        <w:tabs>
          <w:tab w:val="decimal" w:pos="360"/>
          <w:tab w:val="left" w:pos="600"/>
          <w:tab w:val="left" w:pos="1080"/>
          <w:tab w:val="left" w:pos="1680"/>
          <w:tab w:val="left" w:pos="2280"/>
          <w:tab w:val="left" w:pos="2880"/>
          <w:tab w:val="left" w:pos="3480"/>
          <w:tab w:val="left" w:pos="4080"/>
          <w:tab w:val="left" w:pos="4680"/>
        </w:tabs>
        <w:rPr>
          <w:b/>
          <w:bCs/>
          <w:color w:val="000000"/>
        </w:rPr>
      </w:pPr>
    </w:p>
    <w:p w14:paraId="19E6A056" w14:textId="77777777" w:rsidR="00F539D2" w:rsidRDefault="00F539D2" w:rsidP="00F539D2">
      <w:pPr>
        <w:rPr>
          <w:b/>
          <w:bCs/>
          <w:color w:val="000000"/>
        </w:rPr>
      </w:pPr>
      <w:r>
        <w:rPr>
          <w:b/>
          <w:bCs/>
          <w:color w:val="000000"/>
        </w:rPr>
        <w:t xml:space="preserve">I am an active member of the </w:t>
      </w:r>
      <w:r w:rsidR="00D86BA4">
        <w:rPr>
          <w:b/>
          <w:bCs/>
          <w:color w:val="000000"/>
        </w:rPr>
        <w:t xml:space="preserve">Living Oaks Community </w:t>
      </w:r>
      <w:r>
        <w:rPr>
          <w:b/>
          <w:bCs/>
          <w:color w:val="000000"/>
        </w:rPr>
        <w:t xml:space="preserve">Church </w:t>
      </w:r>
      <w:r w:rsidR="00D86BA4">
        <w:rPr>
          <w:b/>
          <w:bCs/>
          <w:color w:val="000000"/>
        </w:rPr>
        <w:t xml:space="preserve">in </w:t>
      </w:r>
      <w:r>
        <w:rPr>
          <w:b/>
          <w:bCs/>
          <w:color w:val="000000"/>
        </w:rPr>
        <w:t xml:space="preserve">Newbury Park.  I </w:t>
      </w:r>
      <w:r w:rsidR="009F0E02">
        <w:rPr>
          <w:b/>
          <w:bCs/>
          <w:color w:val="000000"/>
        </w:rPr>
        <w:t>am active in their music ministry program as a vocalist</w:t>
      </w:r>
      <w:r w:rsidR="00D86BA4">
        <w:rPr>
          <w:b/>
          <w:bCs/>
          <w:color w:val="000000"/>
        </w:rPr>
        <w:t xml:space="preserve"> and choir member</w:t>
      </w:r>
      <w:r w:rsidR="009F0E02">
        <w:rPr>
          <w:b/>
          <w:bCs/>
          <w:color w:val="000000"/>
        </w:rPr>
        <w:t>.</w:t>
      </w:r>
    </w:p>
    <w:p w14:paraId="3FA1BBF7" w14:textId="77777777" w:rsidR="0017066D" w:rsidRPr="00347B69" w:rsidRDefault="0017066D">
      <w:pPr>
        <w:tabs>
          <w:tab w:val="decimal" w:pos="360"/>
          <w:tab w:val="left" w:pos="600"/>
          <w:tab w:val="left" w:pos="1080"/>
          <w:tab w:val="left" w:pos="1680"/>
          <w:tab w:val="left" w:pos="2280"/>
          <w:tab w:val="left" w:pos="2880"/>
          <w:tab w:val="left" w:pos="3480"/>
          <w:tab w:val="left" w:pos="4080"/>
          <w:tab w:val="left" w:pos="4680"/>
        </w:tabs>
        <w:rPr>
          <w:color w:val="000000"/>
        </w:rPr>
      </w:pPr>
    </w:p>
    <w:p w14:paraId="3AB4B977" w14:textId="77777777" w:rsidR="0017066D" w:rsidRPr="00347B69" w:rsidRDefault="0017066D">
      <w:pPr>
        <w:tabs>
          <w:tab w:val="decimal" w:pos="360"/>
          <w:tab w:val="left" w:pos="600"/>
          <w:tab w:val="left" w:pos="1080"/>
          <w:tab w:val="left" w:pos="1680"/>
          <w:tab w:val="left" w:pos="2280"/>
          <w:tab w:val="left" w:pos="2880"/>
          <w:tab w:val="left" w:pos="3480"/>
          <w:tab w:val="left" w:pos="4080"/>
          <w:tab w:val="left" w:pos="4680"/>
        </w:tabs>
        <w:rPr>
          <w:color w:val="000000"/>
        </w:rPr>
      </w:pPr>
      <w:r w:rsidRPr="00347B69">
        <w:rPr>
          <w:color w:val="000000"/>
        </w:rPr>
        <w:t>ADDITIONAL FACTORS</w:t>
      </w:r>
    </w:p>
    <w:p w14:paraId="423BCFB0" w14:textId="77777777" w:rsidR="0017066D" w:rsidRPr="00347B69" w:rsidRDefault="0017066D">
      <w:pPr>
        <w:tabs>
          <w:tab w:val="decimal" w:pos="360"/>
          <w:tab w:val="left" w:pos="600"/>
          <w:tab w:val="left" w:pos="1080"/>
          <w:tab w:val="left" w:pos="1680"/>
          <w:tab w:val="left" w:pos="2280"/>
          <w:tab w:val="left" w:pos="2880"/>
          <w:tab w:val="left" w:pos="3480"/>
          <w:tab w:val="left" w:pos="4080"/>
          <w:tab w:val="left" w:pos="4680"/>
        </w:tabs>
        <w:rPr>
          <w:color w:val="000000"/>
        </w:rPr>
      </w:pPr>
    </w:p>
    <w:p w14:paraId="0B9B7B64" w14:textId="77777777" w:rsidR="0017066D" w:rsidRDefault="003E39DF" w:rsidP="003E39DF">
      <w:pPr>
        <w:rPr>
          <w:color w:val="000000"/>
        </w:rPr>
      </w:pPr>
      <w:r w:rsidRPr="00347B69">
        <w:rPr>
          <w:color w:val="000000"/>
        </w:rPr>
        <w:t>17.</w:t>
      </w:r>
      <w:r w:rsidRPr="00347B69">
        <w:rPr>
          <w:color w:val="000000"/>
        </w:rPr>
        <w:tab/>
      </w:r>
      <w:r w:rsidR="0017066D" w:rsidRPr="00347B69">
        <w:rPr>
          <w:color w:val="000000"/>
        </w:rPr>
        <w:t>State other factors, if any, which you wish the Committee to consider.</w:t>
      </w:r>
    </w:p>
    <w:p w14:paraId="66D966BF" w14:textId="77777777" w:rsidR="0017066D" w:rsidRDefault="0017066D">
      <w:pPr>
        <w:tabs>
          <w:tab w:val="decimal" w:pos="360"/>
          <w:tab w:val="left" w:pos="600"/>
          <w:tab w:val="left" w:pos="1080"/>
          <w:tab w:val="left" w:pos="1680"/>
          <w:tab w:val="left" w:pos="2280"/>
          <w:tab w:val="left" w:pos="2880"/>
          <w:tab w:val="left" w:pos="3480"/>
          <w:tab w:val="left" w:pos="4080"/>
          <w:tab w:val="left" w:pos="4680"/>
        </w:tabs>
        <w:rPr>
          <w:color w:val="000000"/>
        </w:rPr>
      </w:pPr>
    </w:p>
    <w:sectPr w:rsidR="0017066D">
      <w:footerReference w:type="even" r:id="rId49"/>
      <w:footerReference w:type="default" r:id="rId5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9758A" w14:textId="77777777" w:rsidR="00690DAF" w:rsidRDefault="00690DAF">
      <w:r>
        <w:separator/>
      </w:r>
    </w:p>
  </w:endnote>
  <w:endnote w:type="continuationSeparator" w:id="0">
    <w:p w14:paraId="5E1CC0A2" w14:textId="77777777" w:rsidR="00690DAF" w:rsidRDefault="0069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B895C" w14:textId="77777777" w:rsidR="00690DAF" w:rsidRDefault="00690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1627E" w14:textId="77777777" w:rsidR="00690DAF" w:rsidRDefault="00690D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806E5" w14:textId="77777777" w:rsidR="00690DAF" w:rsidRDefault="00690D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756E">
      <w:rPr>
        <w:rStyle w:val="PageNumber"/>
        <w:noProof/>
      </w:rPr>
      <w:t>11</w:t>
    </w:r>
    <w:r>
      <w:rPr>
        <w:rStyle w:val="PageNumber"/>
      </w:rPr>
      <w:fldChar w:fldCharType="end"/>
    </w:r>
  </w:p>
  <w:p w14:paraId="2DFD7D4C" w14:textId="77777777" w:rsidR="00690DAF" w:rsidRDefault="00690DAF" w:rsidP="00246E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788CD" w14:textId="77777777" w:rsidR="00690DAF" w:rsidRDefault="00690DAF">
      <w:r>
        <w:separator/>
      </w:r>
    </w:p>
  </w:footnote>
  <w:footnote w:type="continuationSeparator" w:id="0">
    <w:p w14:paraId="53E03B1E" w14:textId="77777777" w:rsidR="00690DAF" w:rsidRDefault="00690D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D72"/>
    <w:multiLevelType w:val="hybridMultilevel"/>
    <w:tmpl w:val="EB8E5DC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76536D"/>
    <w:multiLevelType w:val="hybridMultilevel"/>
    <w:tmpl w:val="A8E83E32"/>
    <w:lvl w:ilvl="0" w:tplc="48AEAA7A">
      <w:start w:val="16"/>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nsid w:val="153F4D66"/>
    <w:multiLevelType w:val="hybridMultilevel"/>
    <w:tmpl w:val="284EBA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8593827"/>
    <w:multiLevelType w:val="hybridMultilevel"/>
    <w:tmpl w:val="15F84532"/>
    <w:lvl w:ilvl="0" w:tplc="34203A7C">
      <w:start w:val="5"/>
      <w:numFmt w:val="decimal"/>
      <w:lvlText w:val="%1."/>
      <w:lvlJc w:val="left"/>
      <w:pPr>
        <w:tabs>
          <w:tab w:val="num" w:pos="516"/>
        </w:tabs>
        <w:ind w:left="516" w:hanging="360"/>
      </w:pPr>
      <w:rPr>
        <w:rFonts w:hint="default"/>
      </w:rPr>
    </w:lvl>
    <w:lvl w:ilvl="1" w:tplc="04090019" w:tentative="1">
      <w:start w:val="1"/>
      <w:numFmt w:val="lowerLetter"/>
      <w:lvlText w:val="%2."/>
      <w:lvlJc w:val="left"/>
      <w:pPr>
        <w:tabs>
          <w:tab w:val="num" w:pos="1236"/>
        </w:tabs>
        <w:ind w:left="1236" w:hanging="360"/>
      </w:pPr>
    </w:lvl>
    <w:lvl w:ilvl="2" w:tplc="0409001B" w:tentative="1">
      <w:start w:val="1"/>
      <w:numFmt w:val="lowerRoman"/>
      <w:lvlText w:val="%3."/>
      <w:lvlJc w:val="right"/>
      <w:pPr>
        <w:tabs>
          <w:tab w:val="num" w:pos="1956"/>
        </w:tabs>
        <w:ind w:left="1956" w:hanging="180"/>
      </w:pPr>
    </w:lvl>
    <w:lvl w:ilvl="3" w:tplc="0409000F" w:tentative="1">
      <w:start w:val="1"/>
      <w:numFmt w:val="decimal"/>
      <w:lvlText w:val="%4."/>
      <w:lvlJc w:val="left"/>
      <w:pPr>
        <w:tabs>
          <w:tab w:val="num" w:pos="2676"/>
        </w:tabs>
        <w:ind w:left="2676" w:hanging="360"/>
      </w:pPr>
    </w:lvl>
    <w:lvl w:ilvl="4" w:tplc="04090019" w:tentative="1">
      <w:start w:val="1"/>
      <w:numFmt w:val="lowerLetter"/>
      <w:lvlText w:val="%5."/>
      <w:lvlJc w:val="left"/>
      <w:pPr>
        <w:tabs>
          <w:tab w:val="num" w:pos="3396"/>
        </w:tabs>
        <w:ind w:left="3396" w:hanging="360"/>
      </w:pPr>
    </w:lvl>
    <w:lvl w:ilvl="5" w:tplc="0409001B" w:tentative="1">
      <w:start w:val="1"/>
      <w:numFmt w:val="lowerRoman"/>
      <w:lvlText w:val="%6."/>
      <w:lvlJc w:val="right"/>
      <w:pPr>
        <w:tabs>
          <w:tab w:val="num" w:pos="4116"/>
        </w:tabs>
        <w:ind w:left="4116" w:hanging="180"/>
      </w:pPr>
    </w:lvl>
    <w:lvl w:ilvl="6" w:tplc="0409000F" w:tentative="1">
      <w:start w:val="1"/>
      <w:numFmt w:val="decimal"/>
      <w:lvlText w:val="%7."/>
      <w:lvlJc w:val="left"/>
      <w:pPr>
        <w:tabs>
          <w:tab w:val="num" w:pos="4836"/>
        </w:tabs>
        <w:ind w:left="4836" w:hanging="360"/>
      </w:pPr>
    </w:lvl>
    <w:lvl w:ilvl="7" w:tplc="04090019" w:tentative="1">
      <w:start w:val="1"/>
      <w:numFmt w:val="lowerLetter"/>
      <w:lvlText w:val="%8."/>
      <w:lvlJc w:val="left"/>
      <w:pPr>
        <w:tabs>
          <w:tab w:val="num" w:pos="5556"/>
        </w:tabs>
        <w:ind w:left="5556" w:hanging="360"/>
      </w:pPr>
    </w:lvl>
    <w:lvl w:ilvl="8" w:tplc="0409001B" w:tentative="1">
      <w:start w:val="1"/>
      <w:numFmt w:val="lowerRoman"/>
      <w:lvlText w:val="%9."/>
      <w:lvlJc w:val="right"/>
      <w:pPr>
        <w:tabs>
          <w:tab w:val="num" w:pos="6276"/>
        </w:tabs>
        <w:ind w:left="6276" w:hanging="180"/>
      </w:pPr>
    </w:lvl>
  </w:abstractNum>
  <w:abstractNum w:abstractNumId="4">
    <w:nsid w:val="19F923CC"/>
    <w:multiLevelType w:val="multilevel"/>
    <w:tmpl w:val="EDA21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707745"/>
    <w:multiLevelType w:val="hybridMultilevel"/>
    <w:tmpl w:val="D6FAAF3E"/>
    <w:lvl w:ilvl="0" w:tplc="D55835FE">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6">
    <w:nsid w:val="29A139A4"/>
    <w:multiLevelType w:val="hybridMultilevel"/>
    <w:tmpl w:val="ECFE76D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CC13B7D"/>
    <w:multiLevelType w:val="hybridMultilevel"/>
    <w:tmpl w:val="61FED47C"/>
    <w:lvl w:ilvl="0" w:tplc="505ADB0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25B263B"/>
    <w:multiLevelType w:val="hybridMultilevel"/>
    <w:tmpl w:val="4912B4B0"/>
    <w:lvl w:ilvl="0" w:tplc="1D0844AE">
      <w:start w:val="15"/>
      <w:numFmt w:val="decimal"/>
      <w:lvlText w:val="%1."/>
      <w:lvlJc w:val="left"/>
      <w:pPr>
        <w:tabs>
          <w:tab w:val="num" w:pos="600"/>
        </w:tabs>
        <w:ind w:left="600" w:hanging="54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54F3358E"/>
    <w:multiLevelType w:val="multilevel"/>
    <w:tmpl w:val="7B446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0C4F69"/>
    <w:multiLevelType w:val="hybridMultilevel"/>
    <w:tmpl w:val="736A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216974"/>
    <w:multiLevelType w:val="multilevel"/>
    <w:tmpl w:val="BF56C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0"/>
  </w:num>
  <w:num w:numId="4">
    <w:abstractNumId w:val="1"/>
  </w:num>
  <w:num w:numId="5">
    <w:abstractNumId w:val="8"/>
  </w:num>
  <w:num w:numId="6">
    <w:abstractNumId w:val="6"/>
  </w:num>
  <w:num w:numId="7">
    <w:abstractNumId w:val="2"/>
  </w:num>
  <w:num w:numId="8">
    <w:abstractNumId w:val="5"/>
  </w:num>
  <w:num w:numId="9">
    <w:abstractNumId w:val="11"/>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E9"/>
    <w:rsid w:val="00000F96"/>
    <w:rsid w:val="000051AC"/>
    <w:rsid w:val="000051DD"/>
    <w:rsid w:val="00015901"/>
    <w:rsid w:val="00015A5C"/>
    <w:rsid w:val="00021778"/>
    <w:rsid w:val="0002194D"/>
    <w:rsid w:val="000234AC"/>
    <w:rsid w:val="00024E34"/>
    <w:rsid w:val="000301D0"/>
    <w:rsid w:val="00030FAB"/>
    <w:rsid w:val="000329D7"/>
    <w:rsid w:val="00035629"/>
    <w:rsid w:val="00050EB7"/>
    <w:rsid w:val="00051F73"/>
    <w:rsid w:val="0005633D"/>
    <w:rsid w:val="000569E8"/>
    <w:rsid w:val="000609B7"/>
    <w:rsid w:val="00060E75"/>
    <w:rsid w:val="00066AD9"/>
    <w:rsid w:val="00067F10"/>
    <w:rsid w:val="00075A59"/>
    <w:rsid w:val="00090687"/>
    <w:rsid w:val="000963F1"/>
    <w:rsid w:val="000A4C88"/>
    <w:rsid w:val="000B44E6"/>
    <w:rsid w:val="000C0CA9"/>
    <w:rsid w:val="000C15FF"/>
    <w:rsid w:val="000C16F8"/>
    <w:rsid w:val="000D108A"/>
    <w:rsid w:val="000D41E8"/>
    <w:rsid w:val="000D6DF3"/>
    <w:rsid w:val="000E4DAA"/>
    <w:rsid w:val="000E7C37"/>
    <w:rsid w:val="000F4378"/>
    <w:rsid w:val="000F4E70"/>
    <w:rsid w:val="000F67C8"/>
    <w:rsid w:val="00100638"/>
    <w:rsid w:val="00111AAF"/>
    <w:rsid w:val="00115709"/>
    <w:rsid w:val="0011776F"/>
    <w:rsid w:val="00122DE9"/>
    <w:rsid w:val="0013003F"/>
    <w:rsid w:val="0014675C"/>
    <w:rsid w:val="001501CB"/>
    <w:rsid w:val="00151A70"/>
    <w:rsid w:val="0015585D"/>
    <w:rsid w:val="00156568"/>
    <w:rsid w:val="001605A3"/>
    <w:rsid w:val="00164D3F"/>
    <w:rsid w:val="00167CCB"/>
    <w:rsid w:val="0017066D"/>
    <w:rsid w:val="00173CD4"/>
    <w:rsid w:val="001765D1"/>
    <w:rsid w:val="001778DC"/>
    <w:rsid w:val="001830C9"/>
    <w:rsid w:val="001908C7"/>
    <w:rsid w:val="001912CA"/>
    <w:rsid w:val="00192EFF"/>
    <w:rsid w:val="00193B20"/>
    <w:rsid w:val="001958EB"/>
    <w:rsid w:val="00195D4F"/>
    <w:rsid w:val="001A21AA"/>
    <w:rsid w:val="001A4649"/>
    <w:rsid w:val="001A4ABB"/>
    <w:rsid w:val="001A647D"/>
    <w:rsid w:val="001A7BD9"/>
    <w:rsid w:val="001B31C2"/>
    <w:rsid w:val="001B7AC7"/>
    <w:rsid w:val="001C604C"/>
    <w:rsid w:val="001D19E9"/>
    <w:rsid w:val="001D21EB"/>
    <w:rsid w:val="001D6877"/>
    <w:rsid w:val="001E3362"/>
    <w:rsid w:val="001F0244"/>
    <w:rsid w:val="001F1ACF"/>
    <w:rsid w:val="001F6E29"/>
    <w:rsid w:val="00204F34"/>
    <w:rsid w:val="00221AA8"/>
    <w:rsid w:val="00225054"/>
    <w:rsid w:val="00225909"/>
    <w:rsid w:val="00230F26"/>
    <w:rsid w:val="0023555D"/>
    <w:rsid w:val="002404ED"/>
    <w:rsid w:val="00241450"/>
    <w:rsid w:val="002439D8"/>
    <w:rsid w:val="00243ECA"/>
    <w:rsid w:val="0024569D"/>
    <w:rsid w:val="00246EB3"/>
    <w:rsid w:val="0025161B"/>
    <w:rsid w:val="002529DD"/>
    <w:rsid w:val="00252E28"/>
    <w:rsid w:val="002535CA"/>
    <w:rsid w:val="00256FD6"/>
    <w:rsid w:val="002575B3"/>
    <w:rsid w:val="002620BE"/>
    <w:rsid w:val="00265D63"/>
    <w:rsid w:val="0027254C"/>
    <w:rsid w:val="00275AD5"/>
    <w:rsid w:val="00283A22"/>
    <w:rsid w:val="0028459E"/>
    <w:rsid w:val="00287E28"/>
    <w:rsid w:val="00291AA4"/>
    <w:rsid w:val="002A1A6E"/>
    <w:rsid w:val="002A50A2"/>
    <w:rsid w:val="002B2B95"/>
    <w:rsid w:val="002B4FAB"/>
    <w:rsid w:val="002B74C4"/>
    <w:rsid w:val="002C377A"/>
    <w:rsid w:val="002D4596"/>
    <w:rsid w:val="002D72DB"/>
    <w:rsid w:val="002E3F5F"/>
    <w:rsid w:val="002E5870"/>
    <w:rsid w:val="002E58BA"/>
    <w:rsid w:val="002E6A94"/>
    <w:rsid w:val="002F6CDF"/>
    <w:rsid w:val="002F756E"/>
    <w:rsid w:val="00310409"/>
    <w:rsid w:val="00310C15"/>
    <w:rsid w:val="00313DF9"/>
    <w:rsid w:val="0031602A"/>
    <w:rsid w:val="00327341"/>
    <w:rsid w:val="0032738C"/>
    <w:rsid w:val="0032799A"/>
    <w:rsid w:val="00332796"/>
    <w:rsid w:val="00334C54"/>
    <w:rsid w:val="003408E5"/>
    <w:rsid w:val="003409FE"/>
    <w:rsid w:val="00345AF0"/>
    <w:rsid w:val="00346802"/>
    <w:rsid w:val="00347B69"/>
    <w:rsid w:val="00351AC2"/>
    <w:rsid w:val="0035255D"/>
    <w:rsid w:val="00355398"/>
    <w:rsid w:val="00355D1E"/>
    <w:rsid w:val="00357048"/>
    <w:rsid w:val="00357656"/>
    <w:rsid w:val="00360B5A"/>
    <w:rsid w:val="003615A8"/>
    <w:rsid w:val="003636F7"/>
    <w:rsid w:val="00380326"/>
    <w:rsid w:val="00386CAA"/>
    <w:rsid w:val="003902F6"/>
    <w:rsid w:val="003A0BA1"/>
    <w:rsid w:val="003B542C"/>
    <w:rsid w:val="003B6E4A"/>
    <w:rsid w:val="003C7406"/>
    <w:rsid w:val="003D1423"/>
    <w:rsid w:val="003D2393"/>
    <w:rsid w:val="003D3F58"/>
    <w:rsid w:val="003E11BF"/>
    <w:rsid w:val="003E39DF"/>
    <w:rsid w:val="003E6324"/>
    <w:rsid w:val="003F2943"/>
    <w:rsid w:val="003F3812"/>
    <w:rsid w:val="003F7401"/>
    <w:rsid w:val="00400461"/>
    <w:rsid w:val="00402582"/>
    <w:rsid w:val="00412528"/>
    <w:rsid w:val="00415F8A"/>
    <w:rsid w:val="00416244"/>
    <w:rsid w:val="00421AD1"/>
    <w:rsid w:val="00425F4D"/>
    <w:rsid w:val="004343B6"/>
    <w:rsid w:val="00444372"/>
    <w:rsid w:val="00446E67"/>
    <w:rsid w:val="0046309B"/>
    <w:rsid w:val="00466FD1"/>
    <w:rsid w:val="00475661"/>
    <w:rsid w:val="004803C7"/>
    <w:rsid w:val="00482595"/>
    <w:rsid w:val="00484F72"/>
    <w:rsid w:val="00492F2E"/>
    <w:rsid w:val="004A5EBD"/>
    <w:rsid w:val="004A6232"/>
    <w:rsid w:val="004B1FF4"/>
    <w:rsid w:val="004B3144"/>
    <w:rsid w:val="004B525A"/>
    <w:rsid w:val="004C158F"/>
    <w:rsid w:val="004D4FEC"/>
    <w:rsid w:val="004E04CA"/>
    <w:rsid w:val="004F6CBA"/>
    <w:rsid w:val="005050AF"/>
    <w:rsid w:val="0050525C"/>
    <w:rsid w:val="00507FDF"/>
    <w:rsid w:val="005215C7"/>
    <w:rsid w:val="00527984"/>
    <w:rsid w:val="00533611"/>
    <w:rsid w:val="00547A88"/>
    <w:rsid w:val="005504F1"/>
    <w:rsid w:val="00550B4B"/>
    <w:rsid w:val="00554BE7"/>
    <w:rsid w:val="0056020A"/>
    <w:rsid w:val="005776A8"/>
    <w:rsid w:val="0057771A"/>
    <w:rsid w:val="005A0527"/>
    <w:rsid w:val="005A1528"/>
    <w:rsid w:val="005A2461"/>
    <w:rsid w:val="005A4BFE"/>
    <w:rsid w:val="005B356E"/>
    <w:rsid w:val="005C0738"/>
    <w:rsid w:val="005C51D3"/>
    <w:rsid w:val="005D2298"/>
    <w:rsid w:val="005D3522"/>
    <w:rsid w:val="005E105F"/>
    <w:rsid w:val="005E441A"/>
    <w:rsid w:val="005E4BD4"/>
    <w:rsid w:val="005E4CDB"/>
    <w:rsid w:val="005E565D"/>
    <w:rsid w:val="005E7B95"/>
    <w:rsid w:val="00604355"/>
    <w:rsid w:val="00611AFA"/>
    <w:rsid w:val="00612662"/>
    <w:rsid w:val="006128CD"/>
    <w:rsid w:val="00612D50"/>
    <w:rsid w:val="0061418B"/>
    <w:rsid w:val="0061451D"/>
    <w:rsid w:val="00616EA0"/>
    <w:rsid w:val="00623E8B"/>
    <w:rsid w:val="00626A47"/>
    <w:rsid w:val="006334FF"/>
    <w:rsid w:val="00634000"/>
    <w:rsid w:val="00634192"/>
    <w:rsid w:val="00635527"/>
    <w:rsid w:val="006369D1"/>
    <w:rsid w:val="006431AF"/>
    <w:rsid w:val="00644B9C"/>
    <w:rsid w:val="0065084E"/>
    <w:rsid w:val="00660795"/>
    <w:rsid w:val="00662D34"/>
    <w:rsid w:val="006706CF"/>
    <w:rsid w:val="0067445A"/>
    <w:rsid w:val="006870CB"/>
    <w:rsid w:val="00687F9E"/>
    <w:rsid w:val="00690DAF"/>
    <w:rsid w:val="0069547E"/>
    <w:rsid w:val="0069594C"/>
    <w:rsid w:val="006A49E8"/>
    <w:rsid w:val="006A5826"/>
    <w:rsid w:val="006B4DB9"/>
    <w:rsid w:val="006B7391"/>
    <w:rsid w:val="006C6E8E"/>
    <w:rsid w:val="006C76E1"/>
    <w:rsid w:val="006E4A90"/>
    <w:rsid w:val="006F1C14"/>
    <w:rsid w:val="00723E61"/>
    <w:rsid w:val="00727F07"/>
    <w:rsid w:val="00733055"/>
    <w:rsid w:val="00736549"/>
    <w:rsid w:val="00741553"/>
    <w:rsid w:val="00746A12"/>
    <w:rsid w:val="00760786"/>
    <w:rsid w:val="007637D9"/>
    <w:rsid w:val="00771565"/>
    <w:rsid w:val="00773256"/>
    <w:rsid w:val="007852A6"/>
    <w:rsid w:val="00785734"/>
    <w:rsid w:val="00786191"/>
    <w:rsid w:val="00790ED2"/>
    <w:rsid w:val="007920FF"/>
    <w:rsid w:val="0079381F"/>
    <w:rsid w:val="00795BC3"/>
    <w:rsid w:val="0079646B"/>
    <w:rsid w:val="007B2ACE"/>
    <w:rsid w:val="007B4E79"/>
    <w:rsid w:val="007C0D90"/>
    <w:rsid w:val="007C5953"/>
    <w:rsid w:val="007C5A4E"/>
    <w:rsid w:val="007D0363"/>
    <w:rsid w:val="007D39E1"/>
    <w:rsid w:val="007D6549"/>
    <w:rsid w:val="007E0D11"/>
    <w:rsid w:val="007E304F"/>
    <w:rsid w:val="007E38F3"/>
    <w:rsid w:val="007E4457"/>
    <w:rsid w:val="007F45A0"/>
    <w:rsid w:val="007F639D"/>
    <w:rsid w:val="00803A22"/>
    <w:rsid w:val="00803BC5"/>
    <w:rsid w:val="00804926"/>
    <w:rsid w:val="00806553"/>
    <w:rsid w:val="0080678E"/>
    <w:rsid w:val="00807197"/>
    <w:rsid w:val="008115AF"/>
    <w:rsid w:val="008208DC"/>
    <w:rsid w:val="008222B5"/>
    <w:rsid w:val="00823CAC"/>
    <w:rsid w:val="008245B7"/>
    <w:rsid w:val="00837A56"/>
    <w:rsid w:val="00843208"/>
    <w:rsid w:val="008519C0"/>
    <w:rsid w:val="00857B6B"/>
    <w:rsid w:val="00863AEE"/>
    <w:rsid w:val="0086551F"/>
    <w:rsid w:val="008738AC"/>
    <w:rsid w:val="0088010C"/>
    <w:rsid w:val="00880FCC"/>
    <w:rsid w:val="008858F9"/>
    <w:rsid w:val="00893A7B"/>
    <w:rsid w:val="008948B5"/>
    <w:rsid w:val="008B10E9"/>
    <w:rsid w:val="008B3705"/>
    <w:rsid w:val="008C13DD"/>
    <w:rsid w:val="008C41BB"/>
    <w:rsid w:val="008D3F1A"/>
    <w:rsid w:val="008E58C2"/>
    <w:rsid w:val="008F22F1"/>
    <w:rsid w:val="00901431"/>
    <w:rsid w:val="009021F9"/>
    <w:rsid w:val="00914627"/>
    <w:rsid w:val="00915090"/>
    <w:rsid w:val="0091655C"/>
    <w:rsid w:val="009238E9"/>
    <w:rsid w:val="00931B22"/>
    <w:rsid w:val="009337ED"/>
    <w:rsid w:val="009374D1"/>
    <w:rsid w:val="00942306"/>
    <w:rsid w:val="009439F6"/>
    <w:rsid w:val="00953AC5"/>
    <w:rsid w:val="00955463"/>
    <w:rsid w:val="009622FB"/>
    <w:rsid w:val="00974768"/>
    <w:rsid w:val="00995907"/>
    <w:rsid w:val="009A2E78"/>
    <w:rsid w:val="009A460C"/>
    <w:rsid w:val="009A53C1"/>
    <w:rsid w:val="009B00E1"/>
    <w:rsid w:val="009C08F6"/>
    <w:rsid w:val="009C3812"/>
    <w:rsid w:val="009C72DA"/>
    <w:rsid w:val="009C7FEF"/>
    <w:rsid w:val="009D3AE1"/>
    <w:rsid w:val="009F0E02"/>
    <w:rsid w:val="009F272F"/>
    <w:rsid w:val="00A16228"/>
    <w:rsid w:val="00A16949"/>
    <w:rsid w:val="00A16B2D"/>
    <w:rsid w:val="00A27C56"/>
    <w:rsid w:val="00A31A35"/>
    <w:rsid w:val="00A34F43"/>
    <w:rsid w:val="00A47FC2"/>
    <w:rsid w:val="00A51311"/>
    <w:rsid w:val="00A55835"/>
    <w:rsid w:val="00A56428"/>
    <w:rsid w:val="00A60501"/>
    <w:rsid w:val="00A827C1"/>
    <w:rsid w:val="00A852E2"/>
    <w:rsid w:val="00A87D15"/>
    <w:rsid w:val="00A90A82"/>
    <w:rsid w:val="00A96060"/>
    <w:rsid w:val="00AA137A"/>
    <w:rsid w:val="00AA6B58"/>
    <w:rsid w:val="00AB38D3"/>
    <w:rsid w:val="00AC0453"/>
    <w:rsid w:val="00AD6A92"/>
    <w:rsid w:val="00AE12CC"/>
    <w:rsid w:val="00AE396A"/>
    <w:rsid w:val="00AE4D63"/>
    <w:rsid w:val="00B04901"/>
    <w:rsid w:val="00B1349B"/>
    <w:rsid w:val="00B170D6"/>
    <w:rsid w:val="00B25C8E"/>
    <w:rsid w:val="00B27239"/>
    <w:rsid w:val="00B33D2E"/>
    <w:rsid w:val="00B3533E"/>
    <w:rsid w:val="00B4464D"/>
    <w:rsid w:val="00B51301"/>
    <w:rsid w:val="00B51E29"/>
    <w:rsid w:val="00B541DC"/>
    <w:rsid w:val="00B6315C"/>
    <w:rsid w:val="00B7019B"/>
    <w:rsid w:val="00B71C55"/>
    <w:rsid w:val="00B758D8"/>
    <w:rsid w:val="00B81861"/>
    <w:rsid w:val="00B82883"/>
    <w:rsid w:val="00B90778"/>
    <w:rsid w:val="00B9367E"/>
    <w:rsid w:val="00B94756"/>
    <w:rsid w:val="00B95703"/>
    <w:rsid w:val="00B95BB7"/>
    <w:rsid w:val="00B971EA"/>
    <w:rsid w:val="00BB3529"/>
    <w:rsid w:val="00BC0BB9"/>
    <w:rsid w:val="00BD4C7D"/>
    <w:rsid w:val="00BE19A8"/>
    <w:rsid w:val="00BF4A78"/>
    <w:rsid w:val="00C1080A"/>
    <w:rsid w:val="00C1782C"/>
    <w:rsid w:val="00C20159"/>
    <w:rsid w:val="00C21202"/>
    <w:rsid w:val="00C3082A"/>
    <w:rsid w:val="00C32E33"/>
    <w:rsid w:val="00C33D71"/>
    <w:rsid w:val="00C35130"/>
    <w:rsid w:val="00C37491"/>
    <w:rsid w:val="00C41D4D"/>
    <w:rsid w:val="00C437C9"/>
    <w:rsid w:val="00C44AD9"/>
    <w:rsid w:val="00C46772"/>
    <w:rsid w:val="00C52BE3"/>
    <w:rsid w:val="00C55EBF"/>
    <w:rsid w:val="00C607C5"/>
    <w:rsid w:val="00C62264"/>
    <w:rsid w:val="00C66187"/>
    <w:rsid w:val="00C706DC"/>
    <w:rsid w:val="00C7096A"/>
    <w:rsid w:val="00C74B82"/>
    <w:rsid w:val="00C762BC"/>
    <w:rsid w:val="00C76A90"/>
    <w:rsid w:val="00C81BC1"/>
    <w:rsid w:val="00C8332E"/>
    <w:rsid w:val="00C84F83"/>
    <w:rsid w:val="00C85AC5"/>
    <w:rsid w:val="00C9089A"/>
    <w:rsid w:val="00CA0CB4"/>
    <w:rsid w:val="00CA44E1"/>
    <w:rsid w:val="00CB275C"/>
    <w:rsid w:val="00CB4148"/>
    <w:rsid w:val="00CC0DF6"/>
    <w:rsid w:val="00CC43FC"/>
    <w:rsid w:val="00CC5CC2"/>
    <w:rsid w:val="00CC6D4C"/>
    <w:rsid w:val="00CE3DE1"/>
    <w:rsid w:val="00CE4317"/>
    <w:rsid w:val="00CE4545"/>
    <w:rsid w:val="00CE680F"/>
    <w:rsid w:val="00CF69E4"/>
    <w:rsid w:val="00CF76BD"/>
    <w:rsid w:val="00D01333"/>
    <w:rsid w:val="00D1381A"/>
    <w:rsid w:val="00D17024"/>
    <w:rsid w:val="00D2141E"/>
    <w:rsid w:val="00D21D96"/>
    <w:rsid w:val="00D304B6"/>
    <w:rsid w:val="00D449A1"/>
    <w:rsid w:val="00D46120"/>
    <w:rsid w:val="00D53421"/>
    <w:rsid w:val="00D61339"/>
    <w:rsid w:val="00D61A23"/>
    <w:rsid w:val="00D62301"/>
    <w:rsid w:val="00D626FC"/>
    <w:rsid w:val="00D73A53"/>
    <w:rsid w:val="00D7481A"/>
    <w:rsid w:val="00D76709"/>
    <w:rsid w:val="00D7675C"/>
    <w:rsid w:val="00D77EC6"/>
    <w:rsid w:val="00D80C7B"/>
    <w:rsid w:val="00D81566"/>
    <w:rsid w:val="00D86BA4"/>
    <w:rsid w:val="00D8772C"/>
    <w:rsid w:val="00D90371"/>
    <w:rsid w:val="00D926A4"/>
    <w:rsid w:val="00D927F0"/>
    <w:rsid w:val="00D93570"/>
    <w:rsid w:val="00D969E5"/>
    <w:rsid w:val="00DA3E25"/>
    <w:rsid w:val="00DA451A"/>
    <w:rsid w:val="00DA6E67"/>
    <w:rsid w:val="00DB0F0D"/>
    <w:rsid w:val="00DC1D38"/>
    <w:rsid w:val="00DC3703"/>
    <w:rsid w:val="00DC518E"/>
    <w:rsid w:val="00DC66A1"/>
    <w:rsid w:val="00DD09F7"/>
    <w:rsid w:val="00DD7F89"/>
    <w:rsid w:val="00DE3972"/>
    <w:rsid w:val="00DE578F"/>
    <w:rsid w:val="00DE6510"/>
    <w:rsid w:val="00DF4617"/>
    <w:rsid w:val="00E00F42"/>
    <w:rsid w:val="00E05F59"/>
    <w:rsid w:val="00E06BDA"/>
    <w:rsid w:val="00E0715A"/>
    <w:rsid w:val="00E21FCA"/>
    <w:rsid w:val="00E23743"/>
    <w:rsid w:val="00E25DA3"/>
    <w:rsid w:val="00E26C80"/>
    <w:rsid w:val="00E27106"/>
    <w:rsid w:val="00E27B67"/>
    <w:rsid w:val="00E30CA6"/>
    <w:rsid w:val="00E3583C"/>
    <w:rsid w:val="00E37596"/>
    <w:rsid w:val="00E448B2"/>
    <w:rsid w:val="00E51812"/>
    <w:rsid w:val="00E51A17"/>
    <w:rsid w:val="00E5504C"/>
    <w:rsid w:val="00E61A9A"/>
    <w:rsid w:val="00E6285B"/>
    <w:rsid w:val="00E66F42"/>
    <w:rsid w:val="00E672A4"/>
    <w:rsid w:val="00E716AF"/>
    <w:rsid w:val="00E72599"/>
    <w:rsid w:val="00E81093"/>
    <w:rsid w:val="00E82449"/>
    <w:rsid w:val="00E930CC"/>
    <w:rsid w:val="00E95D82"/>
    <w:rsid w:val="00E96670"/>
    <w:rsid w:val="00EA0F6F"/>
    <w:rsid w:val="00EA3826"/>
    <w:rsid w:val="00EA4F42"/>
    <w:rsid w:val="00EB17C8"/>
    <w:rsid w:val="00EB3947"/>
    <w:rsid w:val="00EC1F4D"/>
    <w:rsid w:val="00EC4B23"/>
    <w:rsid w:val="00ED158C"/>
    <w:rsid w:val="00ED2288"/>
    <w:rsid w:val="00ED6646"/>
    <w:rsid w:val="00EE28B9"/>
    <w:rsid w:val="00EE563A"/>
    <w:rsid w:val="00F0087F"/>
    <w:rsid w:val="00F030BD"/>
    <w:rsid w:val="00F05A89"/>
    <w:rsid w:val="00F12078"/>
    <w:rsid w:val="00F14857"/>
    <w:rsid w:val="00F15D7B"/>
    <w:rsid w:val="00F207DD"/>
    <w:rsid w:val="00F25282"/>
    <w:rsid w:val="00F3016D"/>
    <w:rsid w:val="00F4099E"/>
    <w:rsid w:val="00F40AC0"/>
    <w:rsid w:val="00F40E93"/>
    <w:rsid w:val="00F430D9"/>
    <w:rsid w:val="00F4402D"/>
    <w:rsid w:val="00F44A8E"/>
    <w:rsid w:val="00F46CDA"/>
    <w:rsid w:val="00F539D2"/>
    <w:rsid w:val="00F60ED3"/>
    <w:rsid w:val="00F65BC3"/>
    <w:rsid w:val="00F71472"/>
    <w:rsid w:val="00F728CE"/>
    <w:rsid w:val="00F73425"/>
    <w:rsid w:val="00F75DE4"/>
    <w:rsid w:val="00F762B5"/>
    <w:rsid w:val="00F763D2"/>
    <w:rsid w:val="00F830D7"/>
    <w:rsid w:val="00F840C1"/>
    <w:rsid w:val="00F954D9"/>
    <w:rsid w:val="00FA57CD"/>
    <w:rsid w:val="00FB0166"/>
    <w:rsid w:val="00FB4343"/>
    <w:rsid w:val="00FB4866"/>
    <w:rsid w:val="00FB5C55"/>
    <w:rsid w:val="00FC1D24"/>
    <w:rsid w:val="00FC4D8B"/>
    <w:rsid w:val="00FC5F51"/>
    <w:rsid w:val="00FC7553"/>
    <w:rsid w:val="00FD2B4C"/>
    <w:rsid w:val="00FD3E51"/>
    <w:rsid w:val="00FE14EC"/>
    <w:rsid w:val="00FE5812"/>
    <w:rsid w:val="00FF01D9"/>
    <w:rsid w:val="00FF3EE8"/>
    <w:rsid w:val="00FF4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6574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decimal" w:pos="360"/>
        <w:tab w:val="left" w:pos="600"/>
        <w:tab w:val="left" w:pos="1080"/>
        <w:tab w:val="left" w:pos="1680"/>
        <w:tab w:val="left" w:pos="2280"/>
        <w:tab w:val="left" w:pos="2880"/>
        <w:tab w:val="left" w:pos="3480"/>
        <w:tab w:val="left" w:pos="4080"/>
        <w:tab w:val="left" w:pos="4680"/>
      </w:tabs>
      <w:jc w:val="center"/>
      <w:outlineLvl w:val="0"/>
    </w:pPr>
    <w:rPr>
      <w:rFonts w:ascii="Arial" w:hAnsi="Arial"/>
      <w:b/>
      <w:color w:val="FF0000"/>
    </w:rPr>
  </w:style>
  <w:style w:type="paragraph" w:styleId="Heading2">
    <w:name w:val="heading 2"/>
    <w:basedOn w:val="Normal"/>
    <w:next w:val="Normal"/>
    <w:qFormat/>
    <w:pPr>
      <w:keepNext/>
      <w:tabs>
        <w:tab w:val="decimal" w:pos="270"/>
        <w:tab w:val="left" w:pos="540"/>
        <w:tab w:val="right" w:leader="underscore" w:pos="9187"/>
      </w:tabs>
      <w:ind w:left="540"/>
      <w:outlineLvl w:val="1"/>
    </w:pPr>
    <w:rPr>
      <w:b/>
      <w:bCs/>
      <w:color w:val="000000"/>
    </w:rPr>
  </w:style>
  <w:style w:type="paragraph" w:styleId="Heading3">
    <w:name w:val="heading 3"/>
    <w:basedOn w:val="Normal"/>
    <w:next w:val="Normal"/>
    <w:qFormat/>
    <w:pPr>
      <w:keepNext/>
      <w:tabs>
        <w:tab w:val="decimal" w:pos="360"/>
        <w:tab w:val="left" w:pos="600"/>
        <w:tab w:val="left" w:pos="1080"/>
        <w:tab w:val="left" w:pos="1680"/>
        <w:tab w:val="left" w:pos="2280"/>
        <w:tab w:val="left" w:pos="2880"/>
        <w:tab w:val="left" w:pos="3480"/>
        <w:tab w:val="left" w:pos="4080"/>
        <w:tab w:val="left" w:pos="4680"/>
      </w:tabs>
      <w:ind w:left="450"/>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paragraph" w:styleId="Footer">
    <w:name w:val="footer"/>
    <w:basedOn w:val="Normal"/>
    <w:pPr>
      <w:tabs>
        <w:tab w:val="center" w:pos="4320"/>
        <w:tab w:val="right" w:pos="8640"/>
      </w:tabs>
    </w:pPr>
    <w:rPr>
      <w:sz w:val="16"/>
    </w:rPr>
  </w:style>
  <w:style w:type="paragraph" w:styleId="BodyTextIndent">
    <w:name w:val="Body Text Indent"/>
    <w:basedOn w:val="Normal"/>
    <w:pPr>
      <w:tabs>
        <w:tab w:val="decimal" w:pos="270"/>
        <w:tab w:val="left" w:pos="540"/>
        <w:tab w:val="right" w:leader="underscore" w:pos="9187"/>
      </w:tabs>
      <w:ind w:left="540" w:hanging="540"/>
    </w:pPr>
  </w:style>
  <w:style w:type="paragraph" w:styleId="BodyTextIndent2">
    <w:name w:val="Body Text Indent 2"/>
    <w:basedOn w:val="Normal"/>
    <w:pPr>
      <w:tabs>
        <w:tab w:val="decimal" w:pos="360"/>
        <w:tab w:val="left" w:pos="600"/>
        <w:tab w:val="left" w:pos="1080"/>
        <w:tab w:val="left" w:pos="1680"/>
        <w:tab w:val="left" w:pos="2280"/>
        <w:tab w:val="left" w:pos="2880"/>
        <w:tab w:val="left" w:pos="3480"/>
        <w:tab w:val="left" w:pos="4080"/>
        <w:tab w:val="left" w:pos="4680"/>
      </w:tabs>
      <w:ind w:left="720" w:hanging="600"/>
    </w:pPr>
    <w:rPr>
      <w:color w:val="FF0000"/>
    </w:rPr>
  </w:style>
  <w:style w:type="paragraph" w:styleId="BodyTextIndent3">
    <w:name w:val="Body Text Indent 3"/>
    <w:basedOn w:val="Normal"/>
    <w:pPr>
      <w:tabs>
        <w:tab w:val="decimal" w:pos="270"/>
        <w:tab w:val="left" w:pos="540"/>
        <w:tab w:val="right" w:leader="underscore" w:pos="9187"/>
      </w:tabs>
      <w:ind w:left="516"/>
    </w:pPr>
    <w:rPr>
      <w:b/>
      <w:bCs/>
      <w:sz w:val="20"/>
    </w:rPr>
  </w:style>
  <w:style w:type="paragraph" w:styleId="BodyText">
    <w:name w:val="Body Text"/>
    <w:basedOn w:val="Normal"/>
    <w:pPr>
      <w:tabs>
        <w:tab w:val="decimal" w:pos="270"/>
        <w:tab w:val="left" w:pos="540"/>
        <w:tab w:val="right" w:leader="underscore" w:pos="9187"/>
      </w:tabs>
    </w:pPr>
    <w:rPr>
      <w:b/>
      <w:bCs/>
    </w:rPr>
  </w:style>
  <w:style w:type="character" w:styleId="Hyperlink">
    <w:name w:val="Hyperlink"/>
    <w:rPr>
      <w:color w:val="006666"/>
      <w:u w:val="single"/>
    </w:rPr>
  </w:style>
  <w:style w:type="paragraph" w:styleId="NormalWeb">
    <w:name w:val="Normal (Web)"/>
    <w:basedOn w:val="Normal"/>
    <w:uiPriority w:val="99"/>
    <w:pPr>
      <w:spacing w:before="100" w:beforeAutospacing="1" w:after="100" w:afterAutospacing="1"/>
    </w:pPr>
    <w:rPr>
      <w:color w:val="000000"/>
      <w:szCs w:val="24"/>
    </w:rPr>
  </w:style>
  <w:style w:type="character" w:styleId="Emphasis">
    <w:name w:val="Emphasis"/>
    <w:qFormat/>
    <w:rPr>
      <w:i/>
      <w:iCs/>
    </w:rPr>
  </w:style>
  <w:style w:type="character" w:styleId="PageNumber">
    <w:name w:val="page number"/>
    <w:basedOn w:val="DefaultParagraphFont"/>
  </w:style>
  <w:style w:type="paragraph" w:styleId="BalloonText">
    <w:name w:val="Balloon Text"/>
    <w:basedOn w:val="Normal"/>
    <w:semiHidden/>
    <w:rsid w:val="00415F8A"/>
    <w:rPr>
      <w:rFonts w:ascii="Tahoma" w:hAnsi="Tahoma" w:cs="Tahoma"/>
      <w:sz w:val="16"/>
      <w:szCs w:val="16"/>
    </w:rPr>
  </w:style>
  <w:style w:type="character" w:styleId="FollowedHyperlink">
    <w:name w:val="FollowedHyperlink"/>
    <w:rsid w:val="00857B6B"/>
    <w:rPr>
      <w:color w:val="800080"/>
      <w:u w:val="single"/>
    </w:rPr>
  </w:style>
  <w:style w:type="paragraph" w:styleId="PlainText">
    <w:name w:val="Plain Text"/>
    <w:basedOn w:val="Normal"/>
    <w:rsid w:val="00360B5A"/>
    <w:pPr>
      <w:spacing w:before="100" w:beforeAutospacing="1" w:after="100" w:afterAutospacing="1"/>
    </w:pPr>
    <w:rPr>
      <w:szCs w:val="24"/>
    </w:rPr>
  </w:style>
  <w:style w:type="character" w:customStyle="1" w:styleId="producttitlebold1">
    <w:name w:val="producttitlebold1"/>
    <w:basedOn w:val="DefaultParagraphFont"/>
    <w:rsid w:val="00B81861"/>
  </w:style>
  <w:style w:type="character" w:styleId="HTMLCode">
    <w:name w:val="HTML Code"/>
    <w:rsid w:val="002439D8"/>
    <w:rPr>
      <w:rFonts w:ascii="Courier New" w:eastAsia="Times New Roman" w:hAnsi="Courier New" w:cs="Courier New"/>
      <w:sz w:val="20"/>
      <w:szCs w:val="20"/>
    </w:rPr>
  </w:style>
  <w:style w:type="character" w:styleId="Strong">
    <w:name w:val="Strong"/>
    <w:uiPriority w:val="22"/>
    <w:qFormat/>
    <w:rsid w:val="008D3F1A"/>
    <w:rPr>
      <w:b/>
      <w:bCs/>
    </w:rPr>
  </w:style>
  <w:style w:type="paragraph" w:styleId="ListParagraph">
    <w:name w:val="List Paragraph"/>
    <w:basedOn w:val="Normal"/>
    <w:uiPriority w:val="34"/>
    <w:qFormat/>
    <w:rsid w:val="00EE28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decimal" w:pos="360"/>
        <w:tab w:val="left" w:pos="600"/>
        <w:tab w:val="left" w:pos="1080"/>
        <w:tab w:val="left" w:pos="1680"/>
        <w:tab w:val="left" w:pos="2280"/>
        <w:tab w:val="left" w:pos="2880"/>
        <w:tab w:val="left" w:pos="3480"/>
        <w:tab w:val="left" w:pos="4080"/>
        <w:tab w:val="left" w:pos="4680"/>
      </w:tabs>
      <w:jc w:val="center"/>
      <w:outlineLvl w:val="0"/>
    </w:pPr>
    <w:rPr>
      <w:rFonts w:ascii="Arial" w:hAnsi="Arial"/>
      <w:b/>
      <w:color w:val="FF0000"/>
    </w:rPr>
  </w:style>
  <w:style w:type="paragraph" w:styleId="Heading2">
    <w:name w:val="heading 2"/>
    <w:basedOn w:val="Normal"/>
    <w:next w:val="Normal"/>
    <w:qFormat/>
    <w:pPr>
      <w:keepNext/>
      <w:tabs>
        <w:tab w:val="decimal" w:pos="270"/>
        <w:tab w:val="left" w:pos="540"/>
        <w:tab w:val="right" w:leader="underscore" w:pos="9187"/>
      </w:tabs>
      <w:ind w:left="540"/>
      <w:outlineLvl w:val="1"/>
    </w:pPr>
    <w:rPr>
      <w:b/>
      <w:bCs/>
      <w:color w:val="000000"/>
    </w:rPr>
  </w:style>
  <w:style w:type="paragraph" w:styleId="Heading3">
    <w:name w:val="heading 3"/>
    <w:basedOn w:val="Normal"/>
    <w:next w:val="Normal"/>
    <w:qFormat/>
    <w:pPr>
      <w:keepNext/>
      <w:tabs>
        <w:tab w:val="decimal" w:pos="360"/>
        <w:tab w:val="left" w:pos="600"/>
        <w:tab w:val="left" w:pos="1080"/>
        <w:tab w:val="left" w:pos="1680"/>
        <w:tab w:val="left" w:pos="2280"/>
        <w:tab w:val="left" w:pos="2880"/>
        <w:tab w:val="left" w:pos="3480"/>
        <w:tab w:val="left" w:pos="4080"/>
        <w:tab w:val="left" w:pos="4680"/>
      </w:tabs>
      <w:ind w:left="450"/>
      <w:outlineLvl w:val="2"/>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paragraph" w:styleId="Footer">
    <w:name w:val="footer"/>
    <w:basedOn w:val="Normal"/>
    <w:pPr>
      <w:tabs>
        <w:tab w:val="center" w:pos="4320"/>
        <w:tab w:val="right" w:pos="8640"/>
      </w:tabs>
    </w:pPr>
    <w:rPr>
      <w:sz w:val="16"/>
    </w:rPr>
  </w:style>
  <w:style w:type="paragraph" w:styleId="BodyTextIndent">
    <w:name w:val="Body Text Indent"/>
    <w:basedOn w:val="Normal"/>
    <w:pPr>
      <w:tabs>
        <w:tab w:val="decimal" w:pos="270"/>
        <w:tab w:val="left" w:pos="540"/>
        <w:tab w:val="right" w:leader="underscore" w:pos="9187"/>
      </w:tabs>
      <w:ind w:left="540" w:hanging="540"/>
    </w:pPr>
  </w:style>
  <w:style w:type="paragraph" w:styleId="BodyTextIndent2">
    <w:name w:val="Body Text Indent 2"/>
    <w:basedOn w:val="Normal"/>
    <w:pPr>
      <w:tabs>
        <w:tab w:val="decimal" w:pos="360"/>
        <w:tab w:val="left" w:pos="600"/>
        <w:tab w:val="left" w:pos="1080"/>
        <w:tab w:val="left" w:pos="1680"/>
        <w:tab w:val="left" w:pos="2280"/>
        <w:tab w:val="left" w:pos="2880"/>
        <w:tab w:val="left" w:pos="3480"/>
        <w:tab w:val="left" w:pos="4080"/>
        <w:tab w:val="left" w:pos="4680"/>
      </w:tabs>
      <w:ind w:left="720" w:hanging="600"/>
    </w:pPr>
    <w:rPr>
      <w:color w:val="FF0000"/>
    </w:rPr>
  </w:style>
  <w:style w:type="paragraph" w:styleId="BodyTextIndent3">
    <w:name w:val="Body Text Indent 3"/>
    <w:basedOn w:val="Normal"/>
    <w:pPr>
      <w:tabs>
        <w:tab w:val="decimal" w:pos="270"/>
        <w:tab w:val="left" w:pos="540"/>
        <w:tab w:val="right" w:leader="underscore" w:pos="9187"/>
      </w:tabs>
      <w:ind w:left="516"/>
    </w:pPr>
    <w:rPr>
      <w:b/>
      <w:bCs/>
      <w:sz w:val="20"/>
    </w:rPr>
  </w:style>
  <w:style w:type="paragraph" w:styleId="BodyText">
    <w:name w:val="Body Text"/>
    <w:basedOn w:val="Normal"/>
    <w:pPr>
      <w:tabs>
        <w:tab w:val="decimal" w:pos="270"/>
        <w:tab w:val="left" w:pos="540"/>
        <w:tab w:val="right" w:leader="underscore" w:pos="9187"/>
      </w:tabs>
    </w:pPr>
    <w:rPr>
      <w:b/>
      <w:bCs/>
    </w:rPr>
  </w:style>
  <w:style w:type="character" w:styleId="Hyperlink">
    <w:name w:val="Hyperlink"/>
    <w:rPr>
      <w:color w:val="006666"/>
      <w:u w:val="single"/>
    </w:rPr>
  </w:style>
  <w:style w:type="paragraph" w:styleId="NormalWeb">
    <w:name w:val="Normal (Web)"/>
    <w:basedOn w:val="Normal"/>
    <w:uiPriority w:val="99"/>
    <w:pPr>
      <w:spacing w:before="100" w:beforeAutospacing="1" w:after="100" w:afterAutospacing="1"/>
    </w:pPr>
    <w:rPr>
      <w:color w:val="000000"/>
      <w:szCs w:val="24"/>
    </w:rPr>
  </w:style>
  <w:style w:type="character" w:styleId="Emphasis">
    <w:name w:val="Emphasis"/>
    <w:qFormat/>
    <w:rPr>
      <w:i/>
      <w:iCs/>
    </w:rPr>
  </w:style>
  <w:style w:type="character" w:styleId="PageNumber">
    <w:name w:val="page number"/>
    <w:basedOn w:val="DefaultParagraphFont"/>
  </w:style>
  <w:style w:type="paragraph" w:styleId="BalloonText">
    <w:name w:val="Balloon Text"/>
    <w:basedOn w:val="Normal"/>
    <w:semiHidden/>
    <w:rsid w:val="00415F8A"/>
    <w:rPr>
      <w:rFonts w:ascii="Tahoma" w:hAnsi="Tahoma" w:cs="Tahoma"/>
      <w:sz w:val="16"/>
      <w:szCs w:val="16"/>
    </w:rPr>
  </w:style>
  <w:style w:type="character" w:styleId="FollowedHyperlink">
    <w:name w:val="FollowedHyperlink"/>
    <w:rsid w:val="00857B6B"/>
    <w:rPr>
      <w:color w:val="800080"/>
      <w:u w:val="single"/>
    </w:rPr>
  </w:style>
  <w:style w:type="paragraph" w:styleId="PlainText">
    <w:name w:val="Plain Text"/>
    <w:basedOn w:val="Normal"/>
    <w:rsid w:val="00360B5A"/>
    <w:pPr>
      <w:spacing w:before="100" w:beforeAutospacing="1" w:after="100" w:afterAutospacing="1"/>
    </w:pPr>
    <w:rPr>
      <w:szCs w:val="24"/>
    </w:rPr>
  </w:style>
  <w:style w:type="character" w:customStyle="1" w:styleId="producttitlebold1">
    <w:name w:val="producttitlebold1"/>
    <w:basedOn w:val="DefaultParagraphFont"/>
    <w:rsid w:val="00B81861"/>
  </w:style>
  <w:style w:type="character" w:styleId="HTMLCode">
    <w:name w:val="HTML Code"/>
    <w:rsid w:val="002439D8"/>
    <w:rPr>
      <w:rFonts w:ascii="Courier New" w:eastAsia="Times New Roman" w:hAnsi="Courier New" w:cs="Courier New"/>
      <w:sz w:val="20"/>
      <w:szCs w:val="20"/>
    </w:rPr>
  </w:style>
  <w:style w:type="character" w:styleId="Strong">
    <w:name w:val="Strong"/>
    <w:uiPriority w:val="22"/>
    <w:qFormat/>
    <w:rsid w:val="008D3F1A"/>
    <w:rPr>
      <w:b/>
      <w:bCs/>
    </w:rPr>
  </w:style>
  <w:style w:type="paragraph" w:styleId="ListParagraph">
    <w:name w:val="List Paragraph"/>
    <w:basedOn w:val="Normal"/>
    <w:uiPriority w:val="34"/>
    <w:qFormat/>
    <w:rsid w:val="00EE2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7477">
      <w:bodyDiv w:val="1"/>
      <w:marLeft w:val="0"/>
      <w:marRight w:val="0"/>
      <w:marTop w:val="0"/>
      <w:marBottom w:val="0"/>
      <w:divBdr>
        <w:top w:val="none" w:sz="0" w:space="0" w:color="auto"/>
        <w:left w:val="none" w:sz="0" w:space="0" w:color="auto"/>
        <w:bottom w:val="none" w:sz="0" w:space="0" w:color="auto"/>
        <w:right w:val="none" w:sz="0" w:space="0" w:color="auto"/>
      </w:divBdr>
    </w:div>
    <w:div w:id="383023867">
      <w:bodyDiv w:val="1"/>
      <w:marLeft w:val="0"/>
      <w:marRight w:val="0"/>
      <w:marTop w:val="0"/>
      <w:marBottom w:val="0"/>
      <w:divBdr>
        <w:top w:val="none" w:sz="0" w:space="0" w:color="auto"/>
        <w:left w:val="none" w:sz="0" w:space="0" w:color="auto"/>
        <w:bottom w:val="none" w:sz="0" w:space="0" w:color="auto"/>
        <w:right w:val="none" w:sz="0" w:space="0" w:color="auto"/>
      </w:divBdr>
    </w:div>
    <w:div w:id="536357367">
      <w:bodyDiv w:val="1"/>
      <w:marLeft w:val="0"/>
      <w:marRight w:val="0"/>
      <w:marTop w:val="0"/>
      <w:marBottom w:val="0"/>
      <w:divBdr>
        <w:top w:val="none" w:sz="0" w:space="0" w:color="auto"/>
        <w:left w:val="none" w:sz="0" w:space="0" w:color="auto"/>
        <w:bottom w:val="none" w:sz="0" w:space="0" w:color="auto"/>
        <w:right w:val="none" w:sz="0" w:space="0" w:color="auto"/>
      </w:divBdr>
    </w:div>
    <w:div w:id="572592329">
      <w:bodyDiv w:val="1"/>
      <w:marLeft w:val="0"/>
      <w:marRight w:val="0"/>
      <w:marTop w:val="0"/>
      <w:marBottom w:val="0"/>
      <w:divBdr>
        <w:top w:val="none" w:sz="0" w:space="0" w:color="auto"/>
        <w:left w:val="none" w:sz="0" w:space="0" w:color="auto"/>
        <w:bottom w:val="none" w:sz="0" w:space="0" w:color="auto"/>
        <w:right w:val="none" w:sz="0" w:space="0" w:color="auto"/>
      </w:divBdr>
    </w:div>
    <w:div w:id="613751926">
      <w:bodyDiv w:val="1"/>
      <w:marLeft w:val="0"/>
      <w:marRight w:val="0"/>
      <w:marTop w:val="0"/>
      <w:marBottom w:val="0"/>
      <w:divBdr>
        <w:top w:val="none" w:sz="0" w:space="0" w:color="auto"/>
        <w:left w:val="none" w:sz="0" w:space="0" w:color="auto"/>
        <w:bottom w:val="none" w:sz="0" w:space="0" w:color="auto"/>
        <w:right w:val="none" w:sz="0" w:space="0" w:color="auto"/>
      </w:divBdr>
    </w:div>
    <w:div w:id="1444576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www.cslewiscollege.org/index.html" TargetMode="External"/><Relationship Id="rId47" Type="http://schemas.openxmlformats.org/officeDocument/2006/relationships/hyperlink" Target="http://dt.pepperdine.edu/rtp13/rtp13.htm" TargetMode="External"/><Relationship Id="rId48" Type="http://schemas.openxmlformats.org/officeDocument/2006/relationships/hyperlink" Target="http://dt.pepperdine.edu/resume.htm" TargetMode="External"/><Relationship Id="rId49" Type="http://schemas.openxmlformats.org/officeDocument/2006/relationships/footer" Target="footer1.xml"/><Relationship Id="rId20" Type="http://schemas.openxmlformats.org/officeDocument/2006/relationships/hyperlink" Target="http://dt.pepperdine.edu/rtp13/gbii%20paper%20outline.pdf" TargetMode="External"/><Relationship Id="rId21" Type="http://schemas.openxmlformats.org/officeDocument/2006/relationships/hyperlink" Target="http://dt.pepperdine.edu/rtp13/gbiii%20paper.pdf" TargetMode="External"/><Relationship Id="rId22" Type="http://schemas.openxmlformats.org/officeDocument/2006/relationships/hyperlink" Target="http://dt.pepperdine.edu/rtp13/gbiv%20paper.pdf" TargetMode="External"/><Relationship Id="rId23" Type="http://schemas.openxmlformats.org/officeDocument/2006/relationships/hyperlink" Target="http://dt.pepperdine.edu/rtp13/gbv%20paper.pdf" TargetMode="External"/><Relationship Id="rId24" Type="http://schemas.openxmlformats.org/officeDocument/2006/relationships/hyperlink" Target="http://dt.pepperdine.edu/rtp13/Accountability%20&amp;%20Commodification.pdf" TargetMode="External"/><Relationship Id="rId25" Type="http://schemas.openxmlformats.org/officeDocument/2006/relationships/hyperlink" Target="http://www.couragerenewal.org/about/foundations" TargetMode="External"/><Relationship Id="rId26" Type="http://schemas.openxmlformats.org/officeDocument/2006/relationships/hyperlink" Target="http://dt.pepperdine.edu/resume.htm" TargetMode="External"/><Relationship Id="rId27" Type="http://schemas.openxmlformats.org/officeDocument/2006/relationships/hyperlink" Target="http://dt.pepperdine.edu/projects/wasc/Program_Planning_and_Review_Process_with_Presentation%5B1%5D.pdf" TargetMode="External"/><Relationship Id="rId28" Type="http://schemas.openxmlformats.org/officeDocument/2006/relationships/hyperlink" Target="http://dt.pepperdine.edu/projects/faculty%20conference%20fall%202008/Appendix%20E.2.pdf" TargetMode="External"/><Relationship Id="rId29" Type="http://schemas.openxmlformats.org/officeDocument/2006/relationships/hyperlink" Target="http://dt.pepperdine.edu/projects/lilly/HeritageSeriesFINALOct28-2008.ppt"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t.pepperdine.edu/projects/lilly/NETVUE%20Presentation%20DRAFT%20-%203.7.09.ppt" TargetMode="External"/><Relationship Id="rId31" Type="http://schemas.openxmlformats.org/officeDocument/2006/relationships/hyperlink" Target="http://dt.pepperdine.edu/projects/lilly/Heritage%20Series%202009%20-%20FINAL.ppt" TargetMode="External"/><Relationship Id="rId32" Type="http://schemas.openxmlformats.org/officeDocument/2006/relationships/hyperlink" Target="http://dt.pepperdine.edu/projects/lilly/fsu%20final%20feb%205%202010.ppt" TargetMode="External"/><Relationship Id="rId9" Type="http://schemas.openxmlformats.org/officeDocument/2006/relationships/hyperlink" Target="http://dt.pepperdine.edu/rtp13/rtp13.ht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dt.pepperdine.edu/projects/lilly/div36final3.27.10.ppt" TargetMode="External"/><Relationship Id="rId34" Type="http://schemas.openxmlformats.org/officeDocument/2006/relationships/hyperlink" Target="http://dt.pepperdine.edu/projects/lilly/Heritage%20Series%209.14.10.ppt" TargetMode="External"/><Relationship Id="rId35" Type="http://schemas.openxmlformats.org/officeDocument/2006/relationships/hyperlink" Target="http://dt.pepperdine.edu/projects/lilly/FINAL%20NetVUE%203.11.11.ppt" TargetMode="External"/><Relationship Id="rId36" Type="http://schemas.openxmlformats.org/officeDocument/2006/relationships/hyperlink" Target="file://localhost/projects/lilly/jfsr%2525202011/Gender%252520Does%252520Matter%252520JFSR%252520-%252520Fall%2525202011.pdf" TargetMode="External"/><Relationship Id="rId10" Type="http://schemas.openxmlformats.org/officeDocument/2006/relationships/hyperlink" Target="http://dt.pepperdine.edu/rtp13/halpernhakel.pdf" TargetMode="External"/><Relationship Id="rId11" Type="http://schemas.openxmlformats.org/officeDocument/2006/relationships/hyperlink" Target="http://dt.pepperdine.edu/rtp13/wood-of-suicides.jpg" TargetMode="External"/><Relationship Id="rId12" Type="http://schemas.openxmlformats.org/officeDocument/2006/relationships/hyperlink" Target="http://dt.pepperdine.edu/rtp13/abraham_isaac.jpg" TargetMode="External"/><Relationship Id="rId13" Type="http://schemas.openxmlformats.org/officeDocument/2006/relationships/hyperlink" Target="http://dt.pepperdine.edu/rtp13/PL%20001.jpg" TargetMode="External"/><Relationship Id="rId14" Type="http://schemas.openxmlformats.org/officeDocument/2006/relationships/hyperlink" Target="http://dt.pepperdine.edu/rtp13/PL%20002.jpg" TargetMode="External"/><Relationship Id="rId15" Type="http://schemas.openxmlformats.org/officeDocument/2006/relationships/hyperlink" Target="http://dt.pepperdine.edu/rtp13/PL%20003.jpg" TargetMode="External"/><Relationship Id="rId16" Type="http://schemas.openxmlformats.org/officeDocument/2006/relationships/hyperlink" Target="http://dt.pepperdine.edu/rtp13/PL%20004.jpg" TargetMode="External"/><Relationship Id="rId17" Type="http://schemas.openxmlformats.org/officeDocument/2006/relationships/hyperlink" Target="http://dt.pepperdine.edu/rtp13/DT-Posters%20003.jpg" TargetMode="External"/><Relationship Id="rId18" Type="http://schemas.openxmlformats.org/officeDocument/2006/relationships/hyperlink" Target="http://dt.pepperdine.edu/rtp13/DT-Posters%20005.jpg" TargetMode="External"/><Relationship Id="rId19" Type="http://schemas.openxmlformats.org/officeDocument/2006/relationships/hyperlink" Target="http://dt.pepperdine.edu/rtp13/gbi%20paper.pdf" TargetMode="External"/><Relationship Id="rId37" Type="http://schemas.openxmlformats.org/officeDocument/2006/relationships/hyperlink" Target="http://www.couhttp://www.couragerenewal.org/about/foundationsragerenewal.org/about/foundations" TargetMode="External"/><Relationship Id="rId38" Type="http://schemas.openxmlformats.org/officeDocument/2006/relationships/hyperlink" Target="projects:Spiritual%2520Life%2520Forum%25202011:spiritual%2520life%2520forum%25203.18.11.pptx" TargetMode="External"/><Relationship Id="rId39" Type="http://schemas.openxmlformats.org/officeDocument/2006/relationships/hyperlink" Target="http://www.sacredheart.edu/academics/corecurriculum/lillyfellowsnetworkexchangeforthehumanjourney/" TargetMode="External"/><Relationship Id="rId40" Type="http://schemas.openxmlformats.org/officeDocument/2006/relationships/hyperlink" Target="http://dt.pepperdine.edu/projects/lilly/RRR%20paper%20-%20Thompson%20%20Miller-Perrin%20-%20December%202008.pdf" TargetMode="External"/><Relationship Id="rId41" Type="http://schemas.openxmlformats.org/officeDocument/2006/relationships/hyperlink" Target="http://dt.pepperdine.edu/projects/ipfrontiers/IP%20Paper%201109.pdf" TargetMode="External"/><Relationship Id="rId42" Type="http://schemas.openxmlformats.org/officeDocument/2006/relationships/hyperlink" Target="http://dt.pepperdine.edu/projects/lilly/jfsr%202011/Gender%20Does%20Matter%20JFSR%20-%20Fall%202011.pdf" TargetMode="External"/><Relationship Id="rId43" Type="http://schemas.openxmlformats.org/officeDocument/2006/relationships/hyperlink" Target="http://dt.pepperdine.edu/projects/lilly/jfsr%202011/Gender%20Does%20Matter%20JFSR%20-%20Fall%202011.pdf" TargetMode="External"/><Relationship Id="rId44" Type="http://schemas.openxmlformats.org/officeDocument/2006/relationships/hyperlink" Target="http://dt.pepperdine.edu/projects/CVD_CGU_poster_1.25.13%20.pptx" TargetMode="External"/><Relationship Id="rId45" Type="http://schemas.openxmlformats.org/officeDocument/2006/relationships/hyperlink" Target="rtp13:The%2520Human%2520Journey%2520Co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5CD7-C9D3-FD4C-A891-3CB2BACA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5940</Words>
  <Characters>33861</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V.B.  FACULTY DATA FORM</vt:lpstr>
    </vt:vector>
  </TitlesOfParts>
  <Company/>
  <LinksUpToDate>false</LinksUpToDate>
  <CharactersWithSpaces>39722</CharactersWithSpaces>
  <SharedDoc>false</SharedDoc>
  <HLinks>
    <vt:vector size="132" baseType="variant">
      <vt:variant>
        <vt:i4>2687067</vt:i4>
      </vt:variant>
      <vt:variant>
        <vt:i4>63</vt:i4>
      </vt:variant>
      <vt:variant>
        <vt:i4>0</vt:i4>
      </vt:variant>
      <vt:variant>
        <vt:i4>5</vt:i4>
      </vt:variant>
      <vt:variant>
        <vt:lpwstr>http://dt.pepperdine.edu/projects/lilly/RRR paper - Thompson  Miller-Perrin.pdf</vt:lpwstr>
      </vt:variant>
      <vt:variant>
        <vt:lpwstr/>
      </vt:variant>
      <vt:variant>
        <vt:i4>1310777</vt:i4>
      </vt:variant>
      <vt:variant>
        <vt:i4>60</vt:i4>
      </vt:variant>
      <vt:variant>
        <vt:i4>0</vt:i4>
      </vt:variant>
      <vt:variant>
        <vt:i4>5</vt:i4>
      </vt:variant>
      <vt:variant>
        <vt:lpwstr>http://dt.pepperdine.edu/projects/documents/hrl/bigsky_100802_kwp_dt.doc</vt:lpwstr>
      </vt:variant>
      <vt:variant>
        <vt:lpwstr/>
      </vt:variant>
      <vt:variant>
        <vt:i4>1572968</vt:i4>
      </vt:variant>
      <vt:variant>
        <vt:i4>57</vt:i4>
      </vt:variant>
      <vt:variant>
        <vt:i4>0</vt:i4>
      </vt:variant>
      <vt:variant>
        <vt:i4>5</vt:i4>
      </vt:variant>
      <vt:variant>
        <vt:lpwstr>http://dt.pepperdine.edu/projects/documents/hrl/bigsky_030503_final.ppt</vt:lpwstr>
      </vt:variant>
      <vt:variant>
        <vt:lpwstr/>
      </vt:variant>
      <vt:variant>
        <vt:i4>1376275</vt:i4>
      </vt:variant>
      <vt:variant>
        <vt:i4>54</vt:i4>
      </vt:variant>
      <vt:variant>
        <vt:i4>0</vt:i4>
      </vt:variant>
      <vt:variant>
        <vt:i4>5</vt:i4>
      </vt:variant>
      <vt:variant>
        <vt:lpwstr>http://dt.pepperdine.edu/projects/documents/hrl/bigsky03.doc</vt:lpwstr>
      </vt:variant>
      <vt:variant>
        <vt:lpwstr/>
      </vt:variant>
      <vt:variant>
        <vt:i4>7602254</vt:i4>
      </vt:variant>
      <vt:variant>
        <vt:i4>51</vt:i4>
      </vt:variant>
      <vt:variant>
        <vt:i4>0</vt:i4>
      </vt:variant>
      <vt:variant>
        <vt:i4>5</vt:i4>
      </vt:variant>
      <vt:variant>
        <vt:lpwstr>http://dt.pepperdine.edu/projects/lilly/fac conf 0ct 5 2007.ppt</vt:lpwstr>
      </vt:variant>
      <vt:variant>
        <vt:lpwstr/>
      </vt:variant>
      <vt:variant>
        <vt:i4>2293806</vt:i4>
      </vt:variant>
      <vt:variant>
        <vt:i4>48</vt:i4>
      </vt:variant>
      <vt:variant>
        <vt:i4>0</vt:i4>
      </vt:variant>
      <vt:variant>
        <vt:i4>5</vt:i4>
      </vt:variant>
      <vt:variant>
        <vt:lpwstr>http://dt.pepperdine.edu/projects/lilly/master acsd 2007 FINAL.ppt</vt:lpwstr>
      </vt:variant>
      <vt:variant>
        <vt:lpwstr/>
      </vt:variant>
      <vt:variant>
        <vt:i4>6946905</vt:i4>
      </vt:variant>
      <vt:variant>
        <vt:i4>45</vt:i4>
      </vt:variant>
      <vt:variant>
        <vt:i4>0</vt:i4>
      </vt:variant>
      <vt:variant>
        <vt:i4>5</vt:i4>
      </vt:variant>
      <vt:variant>
        <vt:lpwstr>http://dt.pepperdine.edu/projects/lilly/ptev - combined - final.ppt</vt:lpwstr>
      </vt:variant>
      <vt:variant>
        <vt:lpwstr/>
      </vt:variant>
      <vt:variant>
        <vt:i4>4194388</vt:i4>
      </vt:variant>
      <vt:variant>
        <vt:i4>42</vt:i4>
      </vt:variant>
      <vt:variant>
        <vt:i4>0</vt:i4>
      </vt:variant>
      <vt:variant>
        <vt:i4>5</vt:i4>
      </vt:variant>
      <vt:variant>
        <vt:lpwstr>../../../../Institutional Research/Accreditation/Institutional Portfolio/accountability.pdf?ticket=t_i2qtKQqm</vt:lpwstr>
      </vt:variant>
      <vt:variant>
        <vt:lpwstr/>
      </vt:variant>
      <vt:variant>
        <vt:i4>7143441</vt:i4>
      </vt:variant>
      <vt:variant>
        <vt:i4>39</vt:i4>
      </vt:variant>
      <vt:variant>
        <vt:i4>0</vt:i4>
      </vt:variant>
      <vt:variant>
        <vt:i4>5</vt:i4>
      </vt:variant>
      <vt:variant>
        <vt:lpwstr>../../../../xythoswfs/webui/users/thompson/rtp/dt rtp/great books writing exemplars?action=frameset&amp;subaction=print&amp;uniq=37it10</vt:lpwstr>
      </vt:variant>
      <vt:variant>
        <vt:lpwstr/>
      </vt:variant>
      <vt:variant>
        <vt:i4>3276886</vt:i4>
      </vt:variant>
      <vt:variant>
        <vt:i4>36</vt:i4>
      </vt:variant>
      <vt:variant>
        <vt:i4>0</vt:i4>
      </vt:variant>
      <vt:variant>
        <vt:i4>5</vt:i4>
      </vt:variant>
      <vt:variant>
        <vt:lpwstr>http://www.greatbooks.org/programs-for-all-ages/junior/jgbsharedinquiry/shared-inquiry.html</vt:lpwstr>
      </vt:variant>
      <vt:variant>
        <vt:lpwstr/>
      </vt:variant>
      <vt:variant>
        <vt:i4>8323141</vt:i4>
      </vt:variant>
      <vt:variant>
        <vt:i4>33</vt:i4>
      </vt:variant>
      <vt:variant>
        <vt:i4>0</vt:i4>
      </vt:variant>
      <vt:variant>
        <vt:i4>5</vt:i4>
      </vt:variant>
      <vt:variant>
        <vt:lpwstr>../../../../xythoswfs/webui/_xy-92691_1-t_37MHoq26</vt:lpwstr>
      </vt:variant>
      <vt:variant>
        <vt:lpwstr/>
      </vt:variant>
      <vt:variant>
        <vt:i4>8257601</vt:i4>
      </vt:variant>
      <vt:variant>
        <vt:i4>30</vt:i4>
      </vt:variant>
      <vt:variant>
        <vt:i4>0</vt:i4>
      </vt:variant>
      <vt:variant>
        <vt:i4>5</vt:i4>
      </vt:variant>
      <vt:variant>
        <vt:lpwstr>../../../../xythoswfs/webui/_xy-92685_1-t_37MHoq26</vt:lpwstr>
      </vt:variant>
      <vt:variant>
        <vt:lpwstr/>
      </vt:variant>
      <vt:variant>
        <vt:i4>4980757</vt:i4>
      </vt:variant>
      <vt:variant>
        <vt:i4>27</vt:i4>
      </vt:variant>
      <vt:variant>
        <vt:i4>0</vt:i4>
      </vt:variant>
      <vt:variant>
        <vt:i4>5</vt:i4>
      </vt:variant>
      <vt:variant>
        <vt:lpwstr>http://dt.pepperdine.edu/courses/greatbooks_iv/gbiv_081/kierk/DT-Posters 005.jpg</vt:lpwstr>
      </vt:variant>
      <vt:variant>
        <vt:lpwstr/>
      </vt:variant>
      <vt:variant>
        <vt:i4>4849685</vt:i4>
      </vt:variant>
      <vt:variant>
        <vt:i4>24</vt:i4>
      </vt:variant>
      <vt:variant>
        <vt:i4>0</vt:i4>
      </vt:variant>
      <vt:variant>
        <vt:i4>5</vt:i4>
      </vt:variant>
      <vt:variant>
        <vt:lpwstr>http://dt.pepperdine.edu/courses/greatbooks_iv/gbiv_081/kierk/DT-Posters 003.jpg</vt:lpwstr>
      </vt:variant>
      <vt:variant>
        <vt:lpwstr/>
      </vt:variant>
      <vt:variant>
        <vt:i4>196721</vt:i4>
      </vt:variant>
      <vt:variant>
        <vt:i4>21</vt:i4>
      </vt:variant>
      <vt:variant>
        <vt:i4>0</vt:i4>
      </vt:variant>
      <vt:variant>
        <vt:i4>5</vt:i4>
      </vt:variant>
      <vt:variant>
        <vt:lpwstr>http://dt.pepperdine.edu/courses/greatbooks_iii/gbiii-fall-07/classwork/PL 004.jpg</vt:lpwstr>
      </vt:variant>
      <vt:variant>
        <vt:lpwstr/>
      </vt:variant>
      <vt:variant>
        <vt:i4>262257</vt:i4>
      </vt:variant>
      <vt:variant>
        <vt:i4>18</vt:i4>
      </vt:variant>
      <vt:variant>
        <vt:i4>0</vt:i4>
      </vt:variant>
      <vt:variant>
        <vt:i4>5</vt:i4>
      </vt:variant>
      <vt:variant>
        <vt:lpwstr>http://dt.pepperdine.edu/courses/greatbooks_iii/gbiii-fall-07/classwork/PL 003.jpg</vt:lpwstr>
      </vt:variant>
      <vt:variant>
        <vt:lpwstr/>
      </vt:variant>
      <vt:variant>
        <vt:i4>327793</vt:i4>
      </vt:variant>
      <vt:variant>
        <vt:i4>15</vt:i4>
      </vt:variant>
      <vt:variant>
        <vt:i4>0</vt:i4>
      </vt:variant>
      <vt:variant>
        <vt:i4>5</vt:i4>
      </vt:variant>
      <vt:variant>
        <vt:lpwstr>http://dt.pepperdine.edu/courses/greatbooks_iii/gbiii-fall-07/classwork/PL 002.jpg</vt:lpwstr>
      </vt:variant>
      <vt:variant>
        <vt:lpwstr/>
      </vt:variant>
      <vt:variant>
        <vt:i4>393329</vt:i4>
      </vt:variant>
      <vt:variant>
        <vt:i4>12</vt:i4>
      </vt:variant>
      <vt:variant>
        <vt:i4>0</vt:i4>
      </vt:variant>
      <vt:variant>
        <vt:i4>5</vt:i4>
      </vt:variant>
      <vt:variant>
        <vt:lpwstr>http://dt.pepperdine.edu/courses/greatbooks_iii/gbiii-fall-07/classwork/PL 001.jpg</vt:lpwstr>
      </vt:variant>
      <vt:variant>
        <vt:lpwstr/>
      </vt:variant>
      <vt:variant>
        <vt:i4>7798851</vt:i4>
      </vt:variant>
      <vt:variant>
        <vt:i4>9</vt:i4>
      </vt:variant>
      <vt:variant>
        <vt:i4>0</vt:i4>
      </vt:variant>
      <vt:variant>
        <vt:i4>5</vt:i4>
      </vt:variant>
      <vt:variant>
        <vt:lpwstr>http://dt.pepperdine.edu/courses/greatbooks_iv/gbiv_2001/abraham_isaac.jpg</vt:lpwstr>
      </vt:variant>
      <vt:variant>
        <vt:lpwstr/>
      </vt:variant>
      <vt:variant>
        <vt:i4>1900565</vt:i4>
      </vt:variant>
      <vt:variant>
        <vt:i4>6</vt:i4>
      </vt:variant>
      <vt:variant>
        <vt:i4>0</vt:i4>
      </vt:variant>
      <vt:variant>
        <vt:i4>5</vt:i4>
      </vt:variant>
      <vt:variant>
        <vt:lpwstr>http://dt.pepperdine.edu/images/wood-of-suicides.jpg</vt:lpwstr>
      </vt:variant>
      <vt:variant>
        <vt:lpwstr/>
      </vt:variant>
      <vt:variant>
        <vt:i4>3014760</vt:i4>
      </vt:variant>
      <vt:variant>
        <vt:i4>3</vt:i4>
      </vt:variant>
      <vt:variant>
        <vt:i4>0</vt:i4>
      </vt:variant>
      <vt:variant>
        <vt:i4>5</vt:i4>
      </vt:variant>
      <vt:variant>
        <vt:lpwstr>http://dt.pepperdine.edu/rtp13.htm</vt:lpwstr>
      </vt:variant>
      <vt:variant>
        <vt:lpwstr/>
      </vt:variant>
      <vt:variant>
        <vt:i4>3014760</vt:i4>
      </vt:variant>
      <vt:variant>
        <vt:i4>0</vt:i4>
      </vt:variant>
      <vt:variant>
        <vt:i4>0</vt:i4>
      </vt:variant>
      <vt:variant>
        <vt:i4>5</vt:i4>
      </vt:variant>
      <vt:variant>
        <vt:lpwstr>http://dt.pepperdine.edu/rtp13.htm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  FACULTY DATA FORM</dc:title>
  <dc:subject/>
  <dc:creator>Todd Prepsky</dc:creator>
  <cp:keywords/>
  <dc:description/>
  <cp:lastModifiedBy>Don Thompson</cp:lastModifiedBy>
  <cp:revision>10</cp:revision>
  <cp:lastPrinted>2013-01-12T01:00:00Z</cp:lastPrinted>
  <dcterms:created xsi:type="dcterms:W3CDTF">2013-01-15T19:13:00Z</dcterms:created>
  <dcterms:modified xsi:type="dcterms:W3CDTF">2013-01-15T19:42:00Z</dcterms:modified>
</cp:coreProperties>
</file>